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F3" w:rsidRPr="00554482" w:rsidRDefault="004B56F3">
      <w:pPr>
        <w:spacing w:before="5" w:after="0" w:line="1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0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260"/>
      </w:tblGrid>
      <w:tr w:rsidR="00554482" w:rsidRPr="005B6063" w:rsidTr="004F6F7D">
        <w:trPr>
          <w:trHeight w:val="1786"/>
        </w:trPr>
        <w:tc>
          <w:tcPr>
            <w:tcW w:w="3369" w:type="dxa"/>
          </w:tcPr>
          <w:p w:rsidR="004F6F7D" w:rsidRDefault="004F6F7D" w:rsidP="004F6F7D">
            <w:pPr>
              <w:pStyle w:val="2"/>
            </w:pPr>
            <w:r w:rsidRPr="004F6F7D">
              <w:t xml:space="preserve">Совет </w:t>
            </w:r>
          </w:p>
          <w:p w:rsidR="004F6F7D" w:rsidRDefault="004F6F7D" w:rsidP="004F6F7D">
            <w:pPr>
              <w:pStyle w:val="2"/>
              <w:rPr>
                <w:b w:val="0"/>
              </w:rPr>
            </w:pPr>
            <w:r w:rsidRPr="004F6F7D">
              <w:t>сельского</w:t>
            </w:r>
            <w:r>
              <w:t xml:space="preserve"> </w:t>
            </w:r>
            <w:r w:rsidRPr="004F6F7D">
              <w:t>поселения</w:t>
            </w:r>
            <w:r w:rsidRPr="004F6F7D">
              <w:rPr>
                <w:b w:val="0"/>
              </w:rPr>
              <w:t xml:space="preserve"> </w:t>
            </w:r>
          </w:p>
          <w:p w:rsidR="00554482" w:rsidRPr="00554482" w:rsidRDefault="004F6F7D" w:rsidP="004F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F7D">
              <w:rPr>
                <w:rFonts w:ascii="Times New Roman" w:hAnsi="Times New Roman" w:cs="Times New Roman"/>
                <w:b/>
                <w:sz w:val="28"/>
                <w:lang w:val="ru-RU"/>
              </w:rPr>
              <w:t>«Окунев Нос</w:t>
            </w:r>
            <w:r w:rsidRPr="004F6F7D">
              <w:rPr>
                <w:b/>
                <w:sz w:val="28"/>
                <w:lang w:val="ru-RU"/>
              </w:rPr>
              <w:t>»</w:t>
            </w:r>
          </w:p>
          <w:p w:rsidR="00554482" w:rsidRPr="00554482" w:rsidRDefault="00554482" w:rsidP="0055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hideMark/>
          </w:tcPr>
          <w:p w:rsidR="00554482" w:rsidRPr="00554482" w:rsidRDefault="00554482" w:rsidP="0055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8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47725" cy="9144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F6F7D" w:rsidRDefault="004F6F7D" w:rsidP="004F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F6F7D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Окунев Нос» </w:t>
            </w:r>
          </w:p>
          <w:p w:rsidR="00554482" w:rsidRPr="004F6F7D" w:rsidRDefault="004F6F7D" w:rsidP="004F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F7D">
              <w:rPr>
                <w:rFonts w:ascii="Times New Roman" w:hAnsi="Times New Roman" w:cs="Times New Roman"/>
                <w:b/>
                <w:sz w:val="28"/>
                <w:lang w:val="ru-RU"/>
              </w:rPr>
              <w:t>сикт овмöдчöминса Сöвет</w:t>
            </w:r>
            <w:r w:rsidRPr="004F6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54482" w:rsidRPr="00554482" w:rsidRDefault="00554482" w:rsidP="00554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44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Р Е Ш Е Н И Е</w:t>
      </w:r>
    </w:p>
    <w:p w:rsidR="00554482" w:rsidRPr="00554482" w:rsidRDefault="00554482" w:rsidP="00554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44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П О М Ш У Ö М</w:t>
      </w:r>
    </w:p>
    <w:p w:rsidR="00216563" w:rsidRDefault="00554482" w:rsidP="0055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44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54482" w:rsidRPr="00554482" w:rsidRDefault="00554482" w:rsidP="0055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44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88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4F6F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8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</w:t>
      </w:r>
      <w:r w:rsidR="004F6F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23FA3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  <w:r w:rsidRPr="005544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№ </w:t>
      </w:r>
      <w:r w:rsidR="0027118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55448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8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554482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883376"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</w:p>
    <w:p w:rsidR="00554482" w:rsidRPr="00216563" w:rsidRDefault="00554482" w:rsidP="0021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216563">
        <w:rPr>
          <w:rFonts w:ascii="Times New Roman" w:hAnsi="Times New Roman" w:cs="Times New Roman"/>
          <w:color w:val="000000"/>
          <w:lang w:val="ru-RU"/>
        </w:rPr>
        <w:t>с.</w:t>
      </w:r>
      <w:r w:rsidR="00271183">
        <w:rPr>
          <w:rFonts w:ascii="Times New Roman" w:hAnsi="Times New Roman" w:cs="Times New Roman"/>
          <w:color w:val="000000"/>
          <w:lang w:val="ru-RU"/>
        </w:rPr>
        <w:t xml:space="preserve"> Окунев Нос, Усть-Цилемский район,</w:t>
      </w:r>
      <w:r w:rsidRPr="00216563">
        <w:rPr>
          <w:rFonts w:ascii="Times New Roman" w:hAnsi="Times New Roman" w:cs="Times New Roman"/>
          <w:color w:val="000000"/>
          <w:lang w:val="ru-RU"/>
        </w:rPr>
        <w:t xml:space="preserve"> Республики Коми</w:t>
      </w:r>
    </w:p>
    <w:p w:rsidR="00554482" w:rsidRPr="00554482" w:rsidRDefault="00554482" w:rsidP="0055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7"/>
        <w:gridCol w:w="3785"/>
      </w:tblGrid>
      <w:tr w:rsidR="00554482" w:rsidRPr="005B6063" w:rsidTr="00883376">
        <w:trPr>
          <w:trHeight w:val="1"/>
        </w:trPr>
        <w:tc>
          <w:tcPr>
            <w:tcW w:w="5137" w:type="dxa"/>
            <w:shd w:val="clear" w:color="auto" w:fill="FFFFFF"/>
            <w:hideMark/>
          </w:tcPr>
          <w:p w:rsidR="00554482" w:rsidRDefault="00223FA3" w:rsidP="005A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О внесении изменений</w:t>
            </w:r>
            <w:r w:rsidR="00BC006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и дополнений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в решение Совета сельского поселения «Окунев Нос» от 29 ноября 2021 г. № 5-3/23 «</w:t>
            </w:r>
            <w:r w:rsidR="00554482" w:rsidRPr="0055448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Об утверждении Положения о муниципальном контроле в сфере благоустройства на территории сельского поселения «</w:t>
            </w:r>
            <w:r w:rsidR="0027118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Окунев Нос</w:t>
            </w:r>
            <w:r w:rsidR="00554482" w:rsidRPr="0055448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5A0258" w:rsidRPr="00554482" w:rsidRDefault="005A0258" w:rsidP="005A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5" w:type="dxa"/>
            <w:shd w:val="clear" w:color="auto" w:fill="FFFFFF"/>
          </w:tcPr>
          <w:p w:rsidR="00554482" w:rsidRPr="00554482" w:rsidRDefault="00554482" w:rsidP="0055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80C59" w:rsidRPr="00554482" w:rsidRDefault="00180C59" w:rsidP="00554482">
      <w:pPr>
        <w:spacing w:after="0" w:line="240" w:lineRule="auto"/>
        <w:ind w:right="16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соответствии с</w:t>
      </w:r>
      <w:r w:rsidRPr="00554482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федеральными законами от 06.10.2003 №</w:t>
      </w:r>
      <w:r w:rsidR="00946658" w:rsidRPr="00554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4482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</w:t>
      </w: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55448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31.07.2020 №</w:t>
      </w:r>
      <w:r w:rsidRPr="00554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248-ФЗ «О государственном контроле (надзоре) и муниципальном контроле в Российской Федерации», </w:t>
      </w:r>
    </w:p>
    <w:p w:rsidR="002500CF" w:rsidRPr="00554482" w:rsidRDefault="002500CF" w:rsidP="00180C59">
      <w:pPr>
        <w:tabs>
          <w:tab w:val="left" w:pos="1134"/>
        </w:tabs>
        <w:spacing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0C59" w:rsidRPr="00554482" w:rsidRDefault="00180C59" w:rsidP="00180C59">
      <w:pPr>
        <w:tabs>
          <w:tab w:val="left" w:pos="1134"/>
        </w:tabs>
        <w:spacing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Совет </w:t>
      </w:r>
      <w:r w:rsidR="003D19E8" w:rsidRPr="00554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</w:t>
      </w:r>
      <w:r w:rsidRPr="00554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357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Окунев Нос</w:t>
      </w:r>
      <w:r w:rsidRPr="00554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решил:</w:t>
      </w:r>
    </w:p>
    <w:p w:rsidR="00180C59" w:rsidRPr="00554482" w:rsidRDefault="00180C59" w:rsidP="00180C59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57BE6" w:rsidRDefault="00BC006C" w:rsidP="00014D34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Внести в решение Совета сельского поселения «Окунев Нос» от 29 ноября 2021 г. № 5-3/23 «</w:t>
      </w: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 утверждении Положения о муниципальном контроле в сфере благоустройства на территории сельского поселения «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Окунев Нос</w:t>
      </w: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(далее – Решение) следующие изменения</w:t>
      </w:r>
      <w:r w:rsidR="00CA20F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дополнения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:</w:t>
      </w:r>
    </w:p>
    <w:p w:rsidR="00014D34" w:rsidRPr="00014D34" w:rsidRDefault="00014D34" w:rsidP="00014D34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4D34">
        <w:rPr>
          <w:rFonts w:ascii="Times New Roman" w:hAnsi="Times New Roman"/>
          <w:sz w:val="28"/>
          <w:szCs w:val="28"/>
          <w:lang w:val="ru-RU"/>
        </w:rPr>
        <w:t>пункт 2 решения изложить в следующей редакции:</w:t>
      </w:r>
    </w:p>
    <w:p w:rsidR="00014D34" w:rsidRPr="00014D34" w:rsidRDefault="00014D34" w:rsidP="00014D34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14D34">
        <w:rPr>
          <w:rFonts w:ascii="Times New Roman" w:hAnsi="Times New Roman"/>
          <w:sz w:val="28"/>
          <w:szCs w:val="28"/>
          <w:lang w:val="ru-RU"/>
        </w:rPr>
        <w:tab/>
        <w:t xml:space="preserve">«2. Решение вступает в силу со дня его официального обнародования, за исключением пунктов 43, 44 Положения, приложений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14D34">
        <w:rPr>
          <w:rFonts w:ascii="Times New Roman" w:hAnsi="Times New Roman"/>
          <w:sz w:val="28"/>
          <w:szCs w:val="28"/>
          <w:lang w:val="ru-RU"/>
        </w:rPr>
        <w:t xml:space="preserve"> 5 и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14D34">
        <w:rPr>
          <w:rFonts w:ascii="Times New Roman" w:hAnsi="Times New Roman"/>
          <w:sz w:val="28"/>
          <w:szCs w:val="28"/>
          <w:lang w:val="ru-RU"/>
        </w:rPr>
        <w:t xml:space="preserve"> 6 к Положению, которые вступают в силу со дня официального обнародования и распространяются на правоотношения, возникшие с 1 марта 2022 года.»;</w:t>
      </w:r>
    </w:p>
    <w:p w:rsidR="00014D34" w:rsidRPr="00014D34" w:rsidRDefault="00014D34" w:rsidP="00014D3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14D34">
        <w:rPr>
          <w:rFonts w:ascii="Times New Roman" w:hAnsi="Times New Roman"/>
          <w:sz w:val="28"/>
          <w:szCs w:val="28"/>
          <w:lang w:val="ru-RU"/>
        </w:rPr>
        <w:tab/>
        <w:t>2) пункты 3 и 4 решения исключить;</w:t>
      </w:r>
    </w:p>
    <w:p w:rsidR="00014D34" w:rsidRDefault="00014D34" w:rsidP="00014D3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4D34">
        <w:rPr>
          <w:rFonts w:ascii="Times New Roman" w:hAnsi="Times New Roman"/>
          <w:sz w:val="28"/>
          <w:szCs w:val="28"/>
          <w:lang w:val="ru-RU"/>
        </w:rPr>
        <w:t>3) Положение о муниципальном контроле в сфере благоустройства на территории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Окунев Нос</w:t>
      </w:r>
      <w:r w:rsidRPr="00014D34">
        <w:rPr>
          <w:rFonts w:ascii="Times New Roman" w:hAnsi="Times New Roman"/>
          <w:sz w:val="28"/>
          <w:szCs w:val="28"/>
          <w:lang w:val="ru-RU"/>
        </w:rPr>
        <w:t xml:space="preserve">», утвержденное решением (приложение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014D34">
        <w:rPr>
          <w:rFonts w:ascii="Times New Roman" w:hAnsi="Times New Roman"/>
          <w:sz w:val="28"/>
          <w:szCs w:val="28"/>
          <w:lang w:val="ru-RU"/>
        </w:rPr>
        <w:t>1):</w:t>
      </w:r>
    </w:p>
    <w:p w:rsidR="00014D34" w:rsidRDefault="00883376" w:rsidP="00014D3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14D34" w:rsidRPr="00014D34">
        <w:rPr>
          <w:rFonts w:ascii="Times New Roman" w:hAnsi="Times New Roman"/>
          <w:sz w:val="28"/>
          <w:szCs w:val="28"/>
          <w:lang w:val="ru-RU"/>
        </w:rPr>
        <w:t>дополнить разделом 7 в следующей редакции:</w:t>
      </w:r>
    </w:p>
    <w:p w:rsidR="00014D34" w:rsidRDefault="00014D34" w:rsidP="00014D3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14D34" w:rsidRPr="000658E0" w:rsidRDefault="00014D34" w:rsidP="0001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lastRenderedPageBreak/>
        <w:t xml:space="preserve">7. </w:t>
      </w:r>
      <w:r w:rsidRPr="006F71A8">
        <w:rPr>
          <w:rFonts w:ascii="Times New Roman" w:hAnsi="Times New Roman" w:cs="Times New Roman"/>
          <w:b/>
          <w:sz w:val="28"/>
          <w:szCs w:val="28"/>
          <w:lang w:val="ru-RU"/>
        </w:rPr>
        <w:t>Система оценки результативности</w:t>
      </w:r>
      <w:r w:rsidRPr="006F7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71A8">
        <w:rPr>
          <w:rFonts w:ascii="Times New Roman" w:hAnsi="Times New Roman" w:cs="Times New Roman"/>
          <w:b/>
          <w:sz w:val="28"/>
          <w:szCs w:val="28"/>
          <w:lang w:val="ru-RU"/>
        </w:rPr>
        <w:t>и эффективности деятельности</w:t>
      </w:r>
      <w:r w:rsidRPr="006F71A8">
        <w:rPr>
          <w:rFonts w:ascii="Times New Roman" w:eastAsia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Pr="000658E0">
        <w:rPr>
          <w:rFonts w:ascii="Times New Roman" w:eastAsia="Times New Roman" w:hAnsi="Times New Roman" w:cs="Times New Roman"/>
          <w:b/>
          <w:w w:val="101"/>
          <w:sz w:val="28"/>
          <w:szCs w:val="28"/>
          <w:lang w:val="ru-RU"/>
        </w:rPr>
        <w:t>о</w:t>
      </w:r>
      <w:r w:rsidRPr="000658E0">
        <w:rPr>
          <w:rFonts w:ascii="Times New Roman" w:eastAsia="Times New Roman" w:hAnsi="Times New Roman" w:cs="Times New Roman"/>
          <w:b/>
          <w:spacing w:val="-1"/>
          <w:w w:val="112"/>
          <w:sz w:val="28"/>
          <w:szCs w:val="28"/>
          <w:lang w:val="ru-RU"/>
        </w:rPr>
        <w:t>р</w:t>
      </w:r>
      <w:r w:rsidRPr="000658E0">
        <w:rPr>
          <w:rFonts w:ascii="Times New Roman" w:eastAsia="Times New Roman" w:hAnsi="Times New Roman" w:cs="Times New Roman"/>
          <w:b/>
          <w:spacing w:val="-2"/>
          <w:w w:val="112"/>
          <w:sz w:val="28"/>
          <w:szCs w:val="28"/>
          <w:lang w:val="ru-RU"/>
        </w:rPr>
        <w:t>г</w:t>
      </w:r>
      <w:r w:rsidRPr="000658E0">
        <w:rPr>
          <w:rFonts w:ascii="Times New Roman" w:eastAsia="Times New Roman" w:hAnsi="Times New Roman" w:cs="Times New Roman"/>
          <w:b/>
          <w:spacing w:val="-2"/>
          <w:w w:val="113"/>
          <w:sz w:val="28"/>
          <w:szCs w:val="28"/>
          <w:lang w:val="ru-RU"/>
        </w:rPr>
        <w:t>а</w:t>
      </w:r>
      <w:r w:rsidRPr="000658E0">
        <w:rPr>
          <w:rFonts w:ascii="Times New Roman" w:eastAsia="Times New Roman" w:hAnsi="Times New Roman" w:cs="Times New Roman"/>
          <w:b/>
          <w:spacing w:val="1"/>
          <w:w w:val="108"/>
          <w:sz w:val="28"/>
          <w:szCs w:val="28"/>
          <w:lang w:val="ru-RU"/>
        </w:rPr>
        <w:t>н</w:t>
      </w:r>
      <w:r w:rsidRPr="000658E0">
        <w:rPr>
          <w:rFonts w:ascii="Times New Roman" w:eastAsia="Times New Roman" w:hAnsi="Times New Roman" w:cs="Times New Roman"/>
          <w:b/>
          <w:w w:val="113"/>
          <w:sz w:val="28"/>
          <w:szCs w:val="28"/>
          <w:lang w:val="ru-RU"/>
        </w:rPr>
        <w:t xml:space="preserve">а </w:t>
      </w:r>
      <w:r w:rsidRPr="000658E0">
        <w:rPr>
          <w:rFonts w:ascii="Times New Roman" w:eastAsia="Times New Roman" w:hAnsi="Times New Roman" w:cs="Times New Roman"/>
          <w:b/>
          <w:spacing w:val="-1"/>
          <w:w w:val="108"/>
          <w:sz w:val="28"/>
          <w:szCs w:val="28"/>
          <w:lang w:val="ru-RU"/>
        </w:rPr>
        <w:t>м</w:t>
      </w:r>
      <w:r w:rsidRPr="000658E0">
        <w:rPr>
          <w:rFonts w:ascii="Times New Roman" w:eastAsia="Times New Roman" w:hAnsi="Times New Roman" w:cs="Times New Roman"/>
          <w:b/>
          <w:spacing w:val="3"/>
          <w:w w:val="108"/>
          <w:sz w:val="28"/>
          <w:szCs w:val="28"/>
          <w:lang w:val="ru-RU"/>
        </w:rPr>
        <w:t>у</w:t>
      </w:r>
      <w:r w:rsidRPr="000658E0">
        <w:rPr>
          <w:rFonts w:ascii="Times New Roman" w:eastAsia="Times New Roman" w:hAnsi="Times New Roman" w:cs="Times New Roman"/>
          <w:b/>
          <w:spacing w:val="-1"/>
          <w:w w:val="108"/>
          <w:sz w:val="28"/>
          <w:szCs w:val="28"/>
          <w:lang w:val="ru-RU"/>
        </w:rPr>
        <w:t>ни</w:t>
      </w:r>
      <w:r w:rsidRPr="000658E0">
        <w:rPr>
          <w:rFonts w:ascii="Times New Roman" w:eastAsia="Times New Roman" w:hAnsi="Times New Roman" w:cs="Times New Roman"/>
          <w:b/>
          <w:spacing w:val="1"/>
          <w:w w:val="108"/>
          <w:sz w:val="28"/>
          <w:szCs w:val="28"/>
          <w:lang w:val="ru-RU"/>
        </w:rPr>
        <w:t>ц</w:t>
      </w:r>
      <w:r w:rsidRPr="000658E0">
        <w:rPr>
          <w:rFonts w:ascii="Times New Roman" w:eastAsia="Times New Roman" w:hAnsi="Times New Roman" w:cs="Times New Roman"/>
          <w:b/>
          <w:spacing w:val="-1"/>
          <w:w w:val="108"/>
          <w:sz w:val="28"/>
          <w:szCs w:val="28"/>
          <w:lang w:val="ru-RU"/>
        </w:rPr>
        <w:t>и</w:t>
      </w:r>
      <w:r w:rsidRPr="000658E0">
        <w:rPr>
          <w:rFonts w:ascii="Times New Roman" w:eastAsia="Times New Roman" w:hAnsi="Times New Roman" w:cs="Times New Roman"/>
          <w:b/>
          <w:spacing w:val="1"/>
          <w:w w:val="108"/>
          <w:sz w:val="28"/>
          <w:szCs w:val="28"/>
          <w:lang w:val="ru-RU"/>
        </w:rPr>
        <w:t>п</w:t>
      </w:r>
      <w:r w:rsidRPr="000658E0">
        <w:rPr>
          <w:rFonts w:ascii="Times New Roman" w:eastAsia="Times New Roman" w:hAnsi="Times New Roman" w:cs="Times New Roman"/>
          <w:b/>
          <w:w w:val="108"/>
          <w:sz w:val="28"/>
          <w:szCs w:val="28"/>
          <w:lang w:val="ru-RU"/>
        </w:rPr>
        <w:t>а</w:t>
      </w:r>
      <w:r w:rsidRPr="000658E0">
        <w:rPr>
          <w:rFonts w:ascii="Times New Roman" w:eastAsia="Times New Roman" w:hAnsi="Times New Roman" w:cs="Times New Roman"/>
          <w:b/>
          <w:spacing w:val="-2"/>
          <w:w w:val="108"/>
          <w:sz w:val="28"/>
          <w:szCs w:val="28"/>
          <w:lang w:val="ru-RU"/>
        </w:rPr>
        <w:t>л</w:t>
      </w:r>
      <w:r w:rsidRPr="000658E0">
        <w:rPr>
          <w:rFonts w:ascii="Times New Roman" w:eastAsia="Times New Roman" w:hAnsi="Times New Roman" w:cs="Times New Roman"/>
          <w:b/>
          <w:spacing w:val="2"/>
          <w:w w:val="108"/>
          <w:sz w:val="28"/>
          <w:szCs w:val="28"/>
          <w:lang w:val="ru-RU"/>
        </w:rPr>
        <w:t>ь</w:t>
      </w:r>
      <w:r w:rsidRPr="000658E0">
        <w:rPr>
          <w:rFonts w:ascii="Times New Roman" w:eastAsia="Times New Roman" w:hAnsi="Times New Roman" w:cs="Times New Roman"/>
          <w:b/>
          <w:spacing w:val="-1"/>
          <w:w w:val="108"/>
          <w:sz w:val="28"/>
          <w:szCs w:val="28"/>
          <w:lang w:val="ru-RU"/>
        </w:rPr>
        <w:t>н</w:t>
      </w:r>
      <w:r w:rsidRPr="000658E0">
        <w:rPr>
          <w:rFonts w:ascii="Times New Roman" w:eastAsia="Times New Roman" w:hAnsi="Times New Roman" w:cs="Times New Roman"/>
          <w:b/>
          <w:w w:val="108"/>
          <w:sz w:val="28"/>
          <w:szCs w:val="28"/>
          <w:lang w:val="ru-RU"/>
        </w:rPr>
        <w:t>о</w:t>
      </w:r>
      <w:r w:rsidRPr="000658E0">
        <w:rPr>
          <w:rFonts w:ascii="Times New Roman" w:eastAsia="Times New Roman" w:hAnsi="Times New Roman" w:cs="Times New Roman"/>
          <w:b/>
          <w:spacing w:val="-2"/>
          <w:w w:val="108"/>
          <w:sz w:val="28"/>
          <w:szCs w:val="28"/>
          <w:lang w:val="ru-RU"/>
        </w:rPr>
        <w:t>г</w:t>
      </w:r>
      <w:r w:rsidRPr="000658E0">
        <w:rPr>
          <w:rFonts w:ascii="Times New Roman" w:eastAsia="Times New Roman" w:hAnsi="Times New Roman" w:cs="Times New Roman"/>
          <w:b/>
          <w:w w:val="108"/>
          <w:sz w:val="28"/>
          <w:szCs w:val="28"/>
          <w:lang w:val="ru-RU"/>
        </w:rPr>
        <w:t>о</w:t>
      </w:r>
      <w:r w:rsidRPr="000658E0">
        <w:rPr>
          <w:rFonts w:ascii="Times New Roman" w:eastAsia="Times New Roman" w:hAnsi="Times New Roman" w:cs="Times New Roman"/>
          <w:b/>
          <w:spacing w:val="-3"/>
          <w:w w:val="108"/>
          <w:sz w:val="28"/>
          <w:szCs w:val="28"/>
          <w:lang w:val="ru-RU"/>
        </w:rPr>
        <w:t xml:space="preserve"> </w:t>
      </w:r>
      <w:r w:rsidRPr="000658E0">
        <w:rPr>
          <w:rFonts w:ascii="Times New Roman" w:eastAsia="Times New Roman" w:hAnsi="Times New Roman" w:cs="Times New Roman"/>
          <w:b/>
          <w:spacing w:val="-1"/>
          <w:w w:val="119"/>
          <w:sz w:val="28"/>
          <w:szCs w:val="28"/>
          <w:lang w:val="ru-RU"/>
        </w:rPr>
        <w:t>к</w:t>
      </w:r>
      <w:r w:rsidRPr="000658E0">
        <w:rPr>
          <w:rFonts w:ascii="Times New Roman" w:eastAsia="Times New Roman" w:hAnsi="Times New Roman" w:cs="Times New Roman"/>
          <w:b/>
          <w:w w:val="101"/>
          <w:sz w:val="28"/>
          <w:szCs w:val="28"/>
          <w:lang w:val="ru-RU"/>
        </w:rPr>
        <w:t>о</w:t>
      </w:r>
      <w:r w:rsidRPr="000658E0">
        <w:rPr>
          <w:rFonts w:ascii="Times New Roman" w:eastAsia="Times New Roman" w:hAnsi="Times New Roman" w:cs="Times New Roman"/>
          <w:b/>
          <w:spacing w:val="1"/>
          <w:w w:val="108"/>
          <w:sz w:val="28"/>
          <w:szCs w:val="28"/>
          <w:lang w:val="ru-RU"/>
        </w:rPr>
        <w:t>н</w:t>
      </w:r>
      <w:r w:rsidRPr="000658E0">
        <w:rPr>
          <w:rFonts w:ascii="Times New Roman" w:eastAsia="Times New Roman" w:hAnsi="Times New Roman" w:cs="Times New Roman"/>
          <w:b/>
          <w:w w:val="113"/>
          <w:sz w:val="28"/>
          <w:szCs w:val="28"/>
          <w:lang w:val="ru-RU"/>
        </w:rPr>
        <w:t>т</w:t>
      </w:r>
      <w:r w:rsidRPr="000658E0">
        <w:rPr>
          <w:rFonts w:ascii="Times New Roman" w:eastAsia="Times New Roman" w:hAnsi="Times New Roman" w:cs="Times New Roman"/>
          <w:b/>
          <w:spacing w:val="-3"/>
          <w:w w:val="112"/>
          <w:sz w:val="28"/>
          <w:szCs w:val="28"/>
          <w:lang w:val="ru-RU"/>
        </w:rPr>
        <w:t>р</w:t>
      </w:r>
      <w:r w:rsidRPr="000658E0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val="ru-RU"/>
        </w:rPr>
        <w:t>о</w:t>
      </w:r>
      <w:r w:rsidRPr="000658E0">
        <w:rPr>
          <w:rFonts w:ascii="Times New Roman" w:eastAsia="Times New Roman" w:hAnsi="Times New Roman" w:cs="Times New Roman"/>
          <w:b/>
          <w:spacing w:val="-2"/>
          <w:w w:val="113"/>
          <w:sz w:val="28"/>
          <w:szCs w:val="28"/>
          <w:lang w:val="ru-RU"/>
        </w:rPr>
        <w:t>л</w:t>
      </w:r>
      <w:r w:rsidRPr="000658E0">
        <w:rPr>
          <w:rFonts w:ascii="Times New Roman" w:eastAsia="Times New Roman" w:hAnsi="Times New Roman" w:cs="Times New Roman"/>
          <w:b/>
          <w:w w:val="118"/>
          <w:sz w:val="28"/>
          <w:szCs w:val="28"/>
          <w:lang w:val="ru-RU"/>
        </w:rPr>
        <w:t>я</w:t>
      </w:r>
    </w:p>
    <w:p w:rsidR="00014D34" w:rsidRPr="00554482" w:rsidRDefault="00014D34" w:rsidP="00014D34">
      <w:pPr>
        <w:spacing w:before="10" w:after="0" w:line="1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40E00" w:rsidRPr="00A40E00" w:rsidRDefault="00014D34" w:rsidP="00A40E0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23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</w:r>
      <w:r w:rsidR="00A40E00" w:rsidRPr="00A40E00">
        <w:rPr>
          <w:rFonts w:ascii="Times New Roman" w:hAnsi="Times New Roman" w:cs="Times New Roman"/>
          <w:sz w:val="28"/>
          <w:szCs w:val="28"/>
          <w:lang w:val="ru-RU"/>
        </w:rPr>
        <w:t>43. В систему показателей результативности и эффективности деятельности контрольного органа входят:</w:t>
      </w:r>
    </w:p>
    <w:p w:rsidR="00A40E00" w:rsidRPr="00A40E00" w:rsidRDefault="00A40E00" w:rsidP="00A40E0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ab/>
        <w:t>а) ключевые показатели муниципального контроля в сфере благоустройства;</w:t>
      </w:r>
    </w:p>
    <w:p w:rsidR="00A40E00" w:rsidRPr="00A40E00" w:rsidRDefault="00A40E00" w:rsidP="00A40E0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ab/>
        <w:t>б) индикативные показатели муниципального контроля в сфере благоустройства.</w:t>
      </w:r>
    </w:p>
    <w:p w:rsidR="00A40E00" w:rsidRPr="00A40E00" w:rsidRDefault="00A40E00" w:rsidP="00A40E0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Ключевые показатели муниципального контроля в сфере благоустройства и их целевые значения установлены в приложении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 xml:space="preserve"> 5 к настоящему Положению.</w:t>
      </w:r>
    </w:p>
    <w:p w:rsidR="00A40E00" w:rsidRPr="00A40E00" w:rsidRDefault="00A40E00" w:rsidP="00A40E0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Индикативные показатели муниципального контроля в сфере благоустройства установлены в приложении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 xml:space="preserve"> 6 к настоящему Положению.</w:t>
      </w:r>
    </w:p>
    <w:p w:rsidR="00A40E00" w:rsidRDefault="00A40E00" w:rsidP="00A40E0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ab/>
        <w:t>44. Сведения о достижении ключевых и индикативных показателях при осуществлении муниципального контроля указываются в ежегодном докладе контрольного органа об осуществлении муниципального контроля.»;</w:t>
      </w:r>
    </w:p>
    <w:p w:rsidR="00A40E00" w:rsidRPr="00A40E00" w:rsidRDefault="00883376" w:rsidP="0088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A40E00" w:rsidRPr="00A40E00">
        <w:rPr>
          <w:rFonts w:ascii="Times New Roman" w:hAnsi="Times New Roman" w:cs="Times New Roman"/>
          <w:sz w:val="28"/>
          <w:szCs w:val="28"/>
          <w:lang w:val="ru-RU"/>
        </w:rPr>
        <w:t>дополнить приложением № 5 в следующей редакции:</w:t>
      </w:r>
    </w:p>
    <w:p w:rsidR="00A40E00" w:rsidRPr="00A40E00" w:rsidRDefault="00A40E00" w:rsidP="00A40E00">
      <w:pPr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«П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pacing w:val="-3"/>
          <w:sz w:val="28"/>
          <w:szCs w:val="28"/>
          <w:lang w:val="ru-RU"/>
        </w:rPr>
        <w:t>ж</w:t>
      </w:r>
      <w:r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ен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40E00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40E0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40E0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883376" w:rsidRDefault="00A40E00" w:rsidP="00A40E00">
      <w:pPr>
        <w:spacing w:after="0"/>
        <w:jc w:val="right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40E0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pacing w:val="-3"/>
          <w:sz w:val="28"/>
          <w:szCs w:val="28"/>
          <w:lang w:val="ru-RU"/>
        </w:rPr>
        <w:t>ж</w:t>
      </w:r>
      <w:r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ен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40E00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40E00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ницип</w:t>
      </w:r>
      <w:r w:rsidRPr="00A40E00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40E00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</w:p>
    <w:p w:rsidR="00A40E00" w:rsidRPr="00A40E00" w:rsidRDefault="00A40E00" w:rsidP="00883376">
      <w:pPr>
        <w:spacing w:after="0"/>
        <w:jc w:val="right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pacing w:val="-16"/>
          <w:sz w:val="28"/>
          <w:szCs w:val="28"/>
          <w:lang w:val="ru-RU"/>
        </w:rPr>
        <w:t>контроле</w:t>
      </w:r>
      <w:r w:rsidR="00883376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40E00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в сфере благоустройства </w:t>
      </w:r>
    </w:p>
    <w:p w:rsidR="00A40E00" w:rsidRPr="00A40E00" w:rsidRDefault="00A40E00" w:rsidP="00A40E00">
      <w:pPr>
        <w:pStyle w:val="ad"/>
        <w:spacing w:line="276" w:lineRule="auto"/>
        <w:jc w:val="both"/>
        <w:rPr>
          <w:sz w:val="28"/>
          <w:szCs w:val="28"/>
          <w:lang w:val="ru-RU"/>
        </w:rPr>
      </w:pPr>
    </w:p>
    <w:p w:rsidR="00A40E00" w:rsidRPr="00554482" w:rsidRDefault="00A40E00" w:rsidP="00A40E00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4482">
        <w:rPr>
          <w:rFonts w:ascii="Times New Roman" w:hAnsi="Times New Roman" w:cs="Times New Roman"/>
          <w:sz w:val="28"/>
          <w:szCs w:val="28"/>
          <w:lang w:val="ru-RU"/>
        </w:rPr>
        <w:t>Ключевые показатели муниципального</w:t>
      </w:r>
    </w:p>
    <w:p w:rsidR="00A40E00" w:rsidRPr="00554482" w:rsidRDefault="00A40E00" w:rsidP="00A40E00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4482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в сфере благоустройства и их целевые значения </w:t>
      </w:r>
    </w:p>
    <w:tbl>
      <w:tblPr>
        <w:tblW w:w="88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2"/>
        <w:gridCol w:w="1134"/>
        <w:gridCol w:w="992"/>
        <w:gridCol w:w="992"/>
        <w:gridCol w:w="992"/>
      </w:tblGrid>
      <w:tr w:rsidR="00A40E00" w:rsidRPr="005B6063" w:rsidTr="00655230">
        <w:tc>
          <w:tcPr>
            <w:tcW w:w="488" w:type="dxa"/>
            <w:vMerge w:val="restart"/>
          </w:tcPr>
          <w:p w:rsidR="00A40E00" w:rsidRPr="0085168C" w:rsidRDefault="00A40E0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2" w:type="dxa"/>
            <w:vMerge w:val="restart"/>
          </w:tcPr>
          <w:p w:rsidR="00A40E00" w:rsidRPr="0085168C" w:rsidRDefault="00A40E0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110" w:type="dxa"/>
            <w:gridSpan w:val="4"/>
          </w:tcPr>
          <w:p w:rsidR="00A40E00" w:rsidRPr="0085168C" w:rsidRDefault="00A40E0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 и целевые (прогнозные) значения ключевых показателей</w:t>
            </w:r>
          </w:p>
        </w:tc>
      </w:tr>
      <w:tr w:rsidR="00655230" w:rsidRPr="000D574B" w:rsidTr="00655230">
        <w:tc>
          <w:tcPr>
            <w:tcW w:w="488" w:type="dxa"/>
            <w:vMerge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55230" w:rsidRPr="000D574B" w:rsidTr="00655230">
        <w:trPr>
          <w:trHeight w:val="1103"/>
        </w:trPr>
        <w:tc>
          <w:tcPr>
            <w:tcW w:w="488" w:type="dxa"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55230" w:rsidRPr="0085168C" w:rsidRDefault="00655230" w:rsidP="005F3A0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случаев, принесших вред здоровью человека в результате нарушения правил благоустройств территорий</w:t>
            </w:r>
          </w:p>
        </w:tc>
        <w:tc>
          <w:tcPr>
            <w:tcW w:w="1134" w:type="dxa"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230" w:rsidRPr="0085168C" w:rsidRDefault="00655230" w:rsidP="005F3A0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0E00" w:rsidRPr="00883376" w:rsidRDefault="00883376" w:rsidP="00883376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337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40E00" w:rsidRPr="00A40E00" w:rsidRDefault="00A40E00" w:rsidP="00A40E0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E00">
        <w:rPr>
          <w:sz w:val="28"/>
          <w:szCs w:val="28"/>
          <w:lang w:val="ru-RU"/>
        </w:rPr>
        <w:tab/>
      </w:r>
      <w:r w:rsidR="008833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приложением № 6 в следующей редакции:</w:t>
      </w:r>
    </w:p>
    <w:p w:rsidR="00A40E00" w:rsidRPr="00A40E00" w:rsidRDefault="00A40E00" w:rsidP="00A40E00">
      <w:pPr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A40E00">
        <w:rPr>
          <w:sz w:val="28"/>
          <w:szCs w:val="28"/>
          <w:lang w:val="ru-RU"/>
        </w:rPr>
        <w:tab/>
      </w:r>
      <w:r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«П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pacing w:val="-3"/>
          <w:sz w:val="28"/>
          <w:szCs w:val="28"/>
          <w:lang w:val="ru-RU"/>
        </w:rPr>
        <w:t>ж</w:t>
      </w:r>
      <w:r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ен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40E00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A40E00">
        <w:rPr>
          <w:rFonts w:ascii="Times New Roman" w:hAnsi="Times New Roman" w:cs="Times New Roman"/>
          <w:spacing w:val="-3"/>
          <w:sz w:val="28"/>
          <w:szCs w:val="28"/>
          <w:lang w:val="ru-RU"/>
        </w:rPr>
        <w:t>6</w:t>
      </w:r>
      <w:r w:rsidRPr="00A40E0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A40E00" w:rsidRPr="00A40E00" w:rsidRDefault="00A40E00" w:rsidP="00A40E00">
      <w:pPr>
        <w:spacing w:after="0"/>
        <w:jc w:val="right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40E0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pacing w:val="-3"/>
          <w:sz w:val="28"/>
          <w:szCs w:val="28"/>
          <w:lang w:val="ru-RU"/>
        </w:rPr>
        <w:t>ж</w:t>
      </w:r>
      <w:r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ен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40E00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40E00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ницип</w:t>
      </w:r>
      <w:r w:rsidRPr="00A40E00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40E00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контроле </w:t>
      </w:r>
    </w:p>
    <w:p w:rsidR="00A40E00" w:rsidRPr="00A40E00" w:rsidRDefault="00A40E00" w:rsidP="00A40E00">
      <w:pPr>
        <w:spacing w:after="0"/>
        <w:jc w:val="right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в сфере благоустройства </w:t>
      </w:r>
    </w:p>
    <w:p w:rsidR="00883376" w:rsidRDefault="00883376" w:rsidP="00A40E00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40E00" w:rsidRPr="00A40E00" w:rsidRDefault="00A40E00" w:rsidP="00A40E00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 xml:space="preserve">Индикативные показатели </w:t>
      </w:r>
    </w:p>
    <w:p w:rsidR="00A40E00" w:rsidRPr="00A40E00" w:rsidRDefault="00A40E00" w:rsidP="00A40E00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</w:t>
      </w:r>
    </w:p>
    <w:p w:rsidR="00C4686C" w:rsidRPr="00CA20F1" w:rsidRDefault="00C4686C" w:rsidP="00C4686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внеплановых контрольных мероприятий, проведенных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общее количество контрольных мероприятий с взаимодействием, проведенных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обязательных профилактических визитов, проведенных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сумма административных штрафов, наложенных по результатам контрольных мероприятий,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общее количество учтенных объектов контроля на конец отчетного периода;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учтенных контролируемых лиц на конец отчетного периода;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общее количество жалоб, поданных контролируемыми лицами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883376" w:rsidRPr="00CA20F1" w:rsidRDefault="00257BE6" w:rsidP="0088337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жалоб, </w:t>
      </w:r>
      <w:r w:rsidR="00847F21">
        <w:rPr>
          <w:rFonts w:ascii="Times New Roman" w:hAnsi="Times New Roman" w:cs="Times New Roman"/>
          <w:sz w:val="28"/>
          <w:szCs w:val="28"/>
          <w:lang w:val="ru-RU"/>
        </w:rPr>
        <w:t>поданных контролируемыми лицами,</w:t>
      </w:r>
      <w:r w:rsidRPr="00CA20F1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рассмотрения которых принято решение о полной либо частичной отмене </w:t>
      </w:r>
      <w:r w:rsidRPr="00CA20F1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 контрольного органа</w:t>
      </w:r>
      <w:r w:rsidR="00847F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20F1">
        <w:rPr>
          <w:rFonts w:ascii="Times New Roman" w:hAnsi="Times New Roman" w:cs="Times New Roman"/>
          <w:sz w:val="28"/>
          <w:szCs w:val="28"/>
          <w:lang w:val="ru-RU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C4686C" w:rsidRPr="00883376" w:rsidRDefault="00257BE6" w:rsidP="00CA20F1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r w:rsidR="00565375" w:rsidRPr="00CA20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0BEC" w:rsidRPr="00CA20F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</w:t>
      </w:r>
      <w:r w:rsidR="00883376" w:rsidRPr="00CA20F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307BAB" w:rsidRPr="00554482" w:rsidRDefault="00307BAB" w:rsidP="00883376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307BAB" w:rsidRDefault="00307BAB" w:rsidP="00307BAB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E663AF" w:rsidRDefault="00E663AF" w:rsidP="00307BAB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E663AF" w:rsidRPr="00554482" w:rsidRDefault="00E663AF" w:rsidP="00307BAB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2693"/>
      </w:tblGrid>
      <w:tr w:rsidR="000D004B" w:rsidRPr="00554482" w:rsidTr="00911B2D">
        <w:tc>
          <w:tcPr>
            <w:tcW w:w="6521" w:type="dxa"/>
          </w:tcPr>
          <w:p w:rsidR="003579C8" w:rsidRDefault="000D004B" w:rsidP="003579C8">
            <w:pPr>
              <w:pStyle w:val="ab"/>
              <w:ind w:left="0" w:right="57" w:firstLine="34"/>
              <w:rPr>
                <w:szCs w:val="28"/>
              </w:rPr>
            </w:pPr>
            <w:r w:rsidRPr="00554482">
              <w:rPr>
                <w:szCs w:val="28"/>
              </w:rPr>
              <w:t>Глава</w:t>
            </w:r>
            <w:r w:rsidR="003579C8">
              <w:rPr>
                <w:szCs w:val="28"/>
              </w:rPr>
              <w:t xml:space="preserve"> сельского</w:t>
            </w:r>
          </w:p>
          <w:p w:rsidR="000D004B" w:rsidRPr="00554482" w:rsidRDefault="000D004B" w:rsidP="003579C8">
            <w:pPr>
              <w:pStyle w:val="ab"/>
              <w:ind w:left="0" w:right="57" w:firstLine="34"/>
              <w:rPr>
                <w:szCs w:val="28"/>
              </w:rPr>
            </w:pPr>
            <w:r w:rsidRPr="00554482">
              <w:rPr>
                <w:szCs w:val="28"/>
              </w:rPr>
              <w:t>поселения</w:t>
            </w:r>
            <w:r w:rsidR="003579C8">
              <w:rPr>
                <w:szCs w:val="28"/>
              </w:rPr>
              <w:t xml:space="preserve"> «Окунев Нос»</w:t>
            </w:r>
            <w:r w:rsidR="00355621">
              <w:rPr>
                <w:szCs w:val="28"/>
              </w:rPr>
              <w:t xml:space="preserve">   </w:t>
            </w:r>
            <w:r w:rsidR="00911B2D">
              <w:rPr>
                <w:szCs w:val="28"/>
              </w:rPr>
              <w:t xml:space="preserve">         </w:t>
            </w:r>
          </w:p>
        </w:tc>
        <w:tc>
          <w:tcPr>
            <w:tcW w:w="2693" w:type="dxa"/>
          </w:tcPr>
          <w:p w:rsidR="003579C8" w:rsidRDefault="000D004B" w:rsidP="00567ECB">
            <w:pPr>
              <w:pStyle w:val="ab"/>
              <w:tabs>
                <w:tab w:val="left" w:pos="2902"/>
              </w:tabs>
              <w:ind w:left="0" w:right="33"/>
              <w:rPr>
                <w:szCs w:val="28"/>
              </w:rPr>
            </w:pPr>
            <w:r w:rsidRPr="00554482">
              <w:rPr>
                <w:szCs w:val="28"/>
              </w:rPr>
              <w:t xml:space="preserve">      </w:t>
            </w:r>
            <w:r w:rsidR="00554482" w:rsidRPr="00554482">
              <w:rPr>
                <w:szCs w:val="28"/>
              </w:rPr>
              <w:t xml:space="preserve"> </w:t>
            </w:r>
            <w:r w:rsidRPr="00554482">
              <w:rPr>
                <w:szCs w:val="28"/>
              </w:rPr>
              <w:t xml:space="preserve">   </w:t>
            </w:r>
          </w:p>
          <w:p w:rsidR="000D004B" w:rsidRPr="00554482" w:rsidRDefault="003579C8" w:rsidP="00911B2D">
            <w:pPr>
              <w:pStyle w:val="ab"/>
              <w:tabs>
                <w:tab w:val="left" w:pos="2902"/>
              </w:tabs>
              <w:ind w:left="0" w:right="33"/>
              <w:jc w:val="right"/>
              <w:rPr>
                <w:szCs w:val="28"/>
              </w:rPr>
            </w:pPr>
            <w:r>
              <w:rPr>
                <w:szCs w:val="28"/>
              </w:rPr>
              <w:t>Дуркина Л.В.</w:t>
            </w:r>
          </w:p>
        </w:tc>
      </w:tr>
    </w:tbl>
    <w:p w:rsidR="0014571E" w:rsidRPr="00554482" w:rsidRDefault="0014571E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110067" w:rsidRPr="00554482" w:rsidRDefault="00110067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41654" w:rsidRPr="00554482" w:rsidRDefault="00941654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41654" w:rsidRDefault="00941654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62025D" w:rsidRDefault="0062025D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62025D" w:rsidRDefault="0062025D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62025D" w:rsidRDefault="0062025D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CA20F1" w:rsidRDefault="00CA20F1" w:rsidP="00883376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sectPr w:rsidR="00883376" w:rsidSect="00257BE6">
      <w:headerReference w:type="default" r:id="rId9"/>
      <w:pgSz w:w="11900" w:h="16840"/>
      <w:pgMar w:top="1134" w:right="985" w:bottom="1276" w:left="1701" w:header="567" w:footer="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7B" w:rsidRDefault="0081687B" w:rsidP="004B56F3">
      <w:pPr>
        <w:spacing w:after="0" w:line="240" w:lineRule="auto"/>
      </w:pPr>
      <w:r>
        <w:separator/>
      </w:r>
    </w:p>
  </w:endnote>
  <w:endnote w:type="continuationSeparator" w:id="0">
    <w:p w:rsidR="0081687B" w:rsidRDefault="0081687B" w:rsidP="004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7B" w:rsidRDefault="0081687B" w:rsidP="004B56F3">
      <w:pPr>
        <w:spacing w:after="0" w:line="240" w:lineRule="auto"/>
      </w:pPr>
      <w:r>
        <w:separator/>
      </w:r>
    </w:p>
  </w:footnote>
  <w:footnote w:type="continuationSeparator" w:id="0">
    <w:p w:rsidR="0081687B" w:rsidRDefault="0081687B" w:rsidP="004B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6C" w:rsidRDefault="00C4686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554"/>
    <w:multiLevelType w:val="hybridMultilevel"/>
    <w:tmpl w:val="FA786064"/>
    <w:lvl w:ilvl="0" w:tplc="4A7833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F1EE7"/>
    <w:multiLevelType w:val="hybridMultilevel"/>
    <w:tmpl w:val="D8D4E0E8"/>
    <w:lvl w:ilvl="0" w:tplc="07B649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24D0E"/>
    <w:multiLevelType w:val="hybridMultilevel"/>
    <w:tmpl w:val="40C05854"/>
    <w:lvl w:ilvl="0" w:tplc="FFD8D044">
      <w:start w:val="1"/>
      <w:numFmt w:val="decimal"/>
      <w:lvlText w:val="%1)"/>
      <w:lvlJc w:val="left"/>
      <w:pPr>
        <w:ind w:left="1429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D57478"/>
    <w:multiLevelType w:val="hybridMultilevel"/>
    <w:tmpl w:val="7500E230"/>
    <w:lvl w:ilvl="0" w:tplc="CE541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3"/>
    <w:rsid w:val="0000557D"/>
    <w:rsid w:val="00007350"/>
    <w:rsid w:val="00014D34"/>
    <w:rsid w:val="0005152A"/>
    <w:rsid w:val="000658E0"/>
    <w:rsid w:val="00065A2E"/>
    <w:rsid w:val="00094750"/>
    <w:rsid w:val="00096196"/>
    <w:rsid w:val="000C2258"/>
    <w:rsid w:val="000D004B"/>
    <w:rsid w:val="000E0632"/>
    <w:rsid w:val="000E6154"/>
    <w:rsid w:val="000F25DA"/>
    <w:rsid w:val="00110067"/>
    <w:rsid w:val="001451A9"/>
    <w:rsid w:val="0014571E"/>
    <w:rsid w:val="0016381D"/>
    <w:rsid w:val="001706E9"/>
    <w:rsid w:val="00180C59"/>
    <w:rsid w:val="001A0B1A"/>
    <w:rsid w:val="001A21F0"/>
    <w:rsid w:val="001A4E39"/>
    <w:rsid w:val="001B5919"/>
    <w:rsid w:val="001D1A03"/>
    <w:rsid w:val="001D1FD1"/>
    <w:rsid w:val="001D314A"/>
    <w:rsid w:val="001F318A"/>
    <w:rsid w:val="002069C1"/>
    <w:rsid w:val="00216563"/>
    <w:rsid w:val="002168A5"/>
    <w:rsid w:val="00223FA3"/>
    <w:rsid w:val="002365A3"/>
    <w:rsid w:val="002413F6"/>
    <w:rsid w:val="00245E96"/>
    <w:rsid w:val="002500CF"/>
    <w:rsid w:val="00251EA5"/>
    <w:rsid w:val="00257BE6"/>
    <w:rsid w:val="00271183"/>
    <w:rsid w:val="00271E4C"/>
    <w:rsid w:val="00276BBC"/>
    <w:rsid w:val="002806A0"/>
    <w:rsid w:val="00282481"/>
    <w:rsid w:val="002A34A0"/>
    <w:rsid w:val="002C5A1D"/>
    <w:rsid w:val="002D0295"/>
    <w:rsid w:val="002E783D"/>
    <w:rsid w:val="00304EB9"/>
    <w:rsid w:val="00307BAB"/>
    <w:rsid w:val="00354B8B"/>
    <w:rsid w:val="00355621"/>
    <w:rsid w:val="003579C8"/>
    <w:rsid w:val="00365C56"/>
    <w:rsid w:val="00382C1B"/>
    <w:rsid w:val="00392321"/>
    <w:rsid w:val="003B557C"/>
    <w:rsid w:val="003C6C43"/>
    <w:rsid w:val="003D19E8"/>
    <w:rsid w:val="003D409A"/>
    <w:rsid w:val="003D6CBE"/>
    <w:rsid w:val="003E15F7"/>
    <w:rsid w:val="003E2E8F"/>
    <w:rsid w:val="003F1928"/>
    <w:rsid w:val="00415897"/>
    <w:rsid w:val="00475AE0"/>
    <w:rsid w:val="00496A8E"/>
    <w:rsid w:val="004B3D78"/>
    <w:rsid w:val="004B56F3"/>
    <w:rsid w:val="004E14AE"/>
    <w:rsid w:val="004E17A7"/>
    <w:rsid w:val="004E716C"/>
    <w:rsid w:val="004E72A4"/>
    <w:rsid w:val="004F6F7D"/>
    <w:rsid w:val="005107A1"/>
    <w:rsid w:val="005109D4"/>
    <w:rsid w:val="00534B31"/>
    <w:rsid w:val="005367B2"/>
    <w:rsid w:val="00554482"/>
    <w:rsid w:val="00565375"/>
    <w:rsid w:val="00567ECB"/>
    <w:rsid w:val="005A0258"/>
    <w:rsid w:val="005A3B40"/>
    <w:rsid w:val="005A4C8F"/>
    <w:rsid w:val="005B19E7"/>
    <w:rsid w:val="005B6063"/>
    <w:rsid w:val="005F3285"/>
    <w:rsid w:val="00603EB2"/>
    <w:rsid w:val="0062025D"/>
    <w:rsid w:val="00626A88"/>
    <w:rsid w:val="00631C46"/>
    <w:rsid w:val="00652CBC"/>
    <w:rsid w:val="00655230"/>
    <w:rsid w:val="00680913"/>
    <w:rsid w:val="006921C4"/>
    <w:rsid w:val="00694E71"/>
    <w:rsid w:val="006F1971"/>
    <w:rsid w:val="006F71A8"/>
    <w:rsid w:val="00700B69"/>
    <w:rsid w:val="00705056"/>
    <w:rsid w:val="00722A7E"/>
    <w:rsid w:val="00724491"/>
    <w:rsid w:val="00743FF6"/>
    <w:rsid w:val="007600EF"/>
    <w:rsid w:val="0076107B"/>
    <w:rsid w:val="00783E69"/>
    <w:rsid w:val="007A3990"/>
    <w:rsid w:val="007A5767"/>
    <w:rsid w:val="007B0BEC"/>
    <w:rsid w:val="007B11C9"/>
    <w:rsid w:val="007D1A6A"/>
    <w:rsid w:val="007D3D7A"/>
    <w:rsid w:val="007E2BA1"/>
    <w:rsid w:val="00813D30"/>
    <w:rsid w:val="0081687B"/>
    <w:rsid w:val="0083412B"/>
    <w:rsid w:val="00847F21"/>
    <w:rsid w:val="0085168C"/>
    <w:rsid w:val="008830C4"/>
    <w:rsid w:val="00883376"/>
    <w:rsid w:val="00911B2D"/>
    <w:rsid w:val="0091279D"/>
    <w:rsid w:val="009273C8"/>
    <w:rsid w:val="00935CA3"/>
    <w:rsid w:val="00941654"/>
    <w:rsid w:val="00946658"/>
    <w:rsid w:val="00951A4F"/>
    <w:rsid w:val="009965B0"/>
    <w:rsid w:val="009A79B3"/>
    <w:rsid w:val="009B0C9A"/>
    <w:rsid w:val="009C3835"/>
    <w:rsid w:val="009C6B74"/>
    <w:rsid w:val="009E299C"/>
    <w:rsid w:val="00A005CF"/>
    <w:rsid w:val="00A149CD"/>
    <w:rsid w:val="00A21F3A"/>
    <w:rsid w:val="00A27D94"/>
    <w:rsid w:val="00A40E00"/>
    <w:rsid w:val="00A45453"/>
    <w:rsid w:val="00A558E8"/>
    <w:rsid w:val="00A57976"/>
    <w:rsid w:val="00A638ED"/>
    <w:rsid w:val="00AD6823"/>
    <w:rsid w:val="00B01A2D"/>
    <w:rsid w:val="00B43DCE"/>
    <w:rsid w:val="00B7569D"/>
    <w:rsid w:val="00B93F43"/>
    <w:rsid w:val="00B94785"/>
    <w:rsid w:val="00BA0ADC"/>
    <w:rsid w:val="00BC006C"/>
    <w:rsid w:val="00BC7F48"/>
    <w:rsid w:val="00BD3F88"/>
    <w:rsid w:val="00BE046C"/>
    <w:rsid w:val="00BF1C32"/>
    <w:rsid w:val="00C17090"/>
    <w:rsid w:val="00C4686C"/>
    <w:rsid w:val="00C6258D"/>
    <w:rsid w:val="00C7231F"/>
    <w:rsid w:val="00C77741"/>
    <w:rsid w:val="00C84408"/>
    <w:rsid w:val="00C8544A"/>
    <w:rsid w:val="00C94C63"/>
    <w:rsid w:val="00CA20F1"/>
    <w:rsid w:val="00CA4B24"/>
    <w:rsid w:val="00CE2841"/>
    <w:rsid w:val="00CF0506"/>
    <w:rsid w:val="00CF19B5"/>
    <w:rsid w:val="00CF2428"/>
    <w:rsid w:val="00D16E89"/>
    <w:rsid w:val="00D21047"/>
    <w:rsid w:val="00D353E8"/>
    <w:rsid w:val="00D870AA"/>
    <w:rsid w:val="00D93201"/>
    <w:rsid w:val="00DB03FA"/>
    <w:rsid w:val="00DE0217"/>
    <w:rsid w:val="00DE50A5"/>
    <w:rsid w:val="00E008B8"/>
    <w:rsid w:val="00E03195"/>
    <w:rsid w:val="00E30545"/>
    <w:rsid w:val="00E314D3"/>
    <w:rsid w:val="00E356DA"/>
    <w:rsid w:val="00E422E2"/>
    <w:rsid w:val="00E439DC"/>
    <w:rsid w:val="00E55D1E"/>
    <w:rsid w:val="00E663AF"/>
    <w:rsid w:val="00E73AED"/>
    <w:rsid w:val="00EA0B2C"/>
    <w:rsid w:val="00EC111B"/>
    <w:rsid w:val="00ED0CDC"/>
    <w:rsid w:val="00ED661E"/>
    <w:rsid w:val="00F23A5E"/>
    <w:rsid w:val="00F5117E"/>
    <w:rsid w:val="00F74E64"/>
    <w:rsid w:val="00F8391A"/>
    <w:rsid w:val="00F9616F"/>
    <w:rsid w:val="00FA0D92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7F7C3-2C67-40F4-AD1C-863BC90C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qFormat/>
    <w:rsid w:val="004F6F7D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C59"/>
  </w:style>
  <w:style w:type="paragraph" w:styleId="a5">
    <w:name w:val="footer"/>
    <w:basedOn w:val="a"/>
    <w:link w:val="a6"/>
    <w:uiPriority w:val="99"/>
    <w:unhideWhenUsed/>
    <w:rsid w:val="001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C59"/>
  </w:style>
  <w:style w:type="paragraph" w:styleId="a7">
    <w:name w:val="List Paragraph"/>
    <w:basedOn w:val="a"/>
    <w:link w:val="a8"/>
    <w:qFormat/>
    <w:rsid w:val="000F25DA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68A5"/>
    <w:rPr>
      <w:rFonts w:cs="Times New Roman"/>
      <w:color w:val="106BBE"/>
    </w:rPr>
  </w:style>
  <w:style w:type="character" w:customStyle="1" w:styleId="a8">
    <w:name w:val="Абзац списка Знак"/>
    <w:link w:val="a7"/>
    <w:locked/>
    <w:rsid w:val="00B7569D"/>
  </w:style>
  <w:style w:type="table" w:styleId="aa">
    <w:name w:val="Table Grid"/>
    <w:basedOn w:val="a1"/>
    <w:uiPriority w:val="59"/>
    <w:rsid w:val="00EA0B2C"/>
    <w:pPr>
      <w:widowControl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A0B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1">
    <w:name w:val="ConsPlusNormal1"/>
    <w:link w:val="ConsPlusNormal"/>
    <w:locked/>
    <w:rsid w:val="001D1FD1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link w:val="ConsPlusNonformat1"/>
    <w:rsid w:val="00EC111B"/>
    <w:pPr>
      <w:spacing w:after="0" w:line="240" w:lineRule="auto"/>
    </w:pPr>
    <w:rPr>
      <w:rFonts w:ascii="Courier New" w:eastAsia="Times New Roman" w:hAnsi="Courier New" w:cs="Calibri"/>
      <w:color w:val="000000"/>
      <w:lang w:val="ru-RU" w:eastAsia="ru-RU"/>
    </w:rPr>
  </w:style>
  <w:style w:type="character" w:customStyle="1" w:styleId="ConsPlusNonformat1">
    <w:name w:val="ConsPlusNonformat1"/>
    <w:link w:val="ConsPlusNonformat"/>
    <w:locked/>
    <w:rsid w:val="00EC111B"/>
    <w:rPr>
      <w:rFonts w:ascii="Courier New" w:eastAsia="Times New Roman" w:hAnsi="Courier New" w:cs="Calibri"/>
      <w:color w:val="000000"/>
      <w:lang w:val="ru-RU" w:eastAsia="ru-RU"/>
    </w:rPr>
  </w:style>
  <w:style w:type="paragraph" w:styleId="ab">
    <w:name w:val="Body Text Indent"/>
    <w:basedOn w:val="a"/>
    <w:link w:val="ac"/>
    <w:rsid w:val="000D004B"/>
    <w:pPr>
      <w:widowControl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0D004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No Spacing"/>
    <w:uiPriority w:val="1"/>
    <w:qFormat/>
    <w:rsid w:val="006202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F6F7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F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6F7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92321"/>
    <w:pPr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val="ru-RU" w:eastAsia="zh-CN"/>
    </w:rPr>
  </w:style>
  <w:style w:type="paragraph" w:customStyle="1" w:styleId="s1">
    <w:name w:val="s_1"/>
    <w:basedOn w:val="a"/>
    <w:rsid w:val="00E663AF"/>
    <w:pPr>
      <w:widowControl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E663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663A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63AF"/>
    <w:pPr>
      <w:widowControl/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63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E663AF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63A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EFB7-F5B8-4BA3-AE35-8766AB59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Пользователь</cp:lastModifiedBy>
  <cp:revision>3</cp:revision>
  <cp:lastPrinted>2022-04-01T09:03:00Z</cp:lastPrinted>
  <dcterms:created xsi:type="dcterms:W3CDTF">2022-04-01T09:06:00Z</dcterms:created>
  <dcterms:modified xsi:type="dcterms:W3CDTF">2022-07-06T09:23:00Z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2021-08-09T00:00:00Z</vt:filetime>
  </property>
</Properties>
</file>