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tabs>
          <w:tab w:val="left" w:pos="5529"/>
        </w:tabs>
        <w:jc w:val="center"/>
      </w:pPr>
    </w:p>
    <w:p w:rsidR="00A16493" w:rsidRDefault="00A16493">
      <w:pPr>
        <w:pStyle w:val="BodyText21"/>
        <w:spacing w:line="240" w:lineRule="auto"/>
      </w:pPr>
    </w:p>
    <w:p w:rsidR="005A3246" w:rsidRDefault="005A3246">
      <w:pPr>
        <w:pStyle w:val="BodyText21"/>
        <w:spacing w:line="240" w:lineRule="auto"/>
      </w:pPr>
    </w:p>
    <w:p w:rsidR="005A3246" w:rsidRDefault="005A3246">
      <w:pPr>
        <w:pStyle w:val="BodyText21"/>
        <w:spacing w:line="240" w:lineRule="auto"/>
      </w:pPr>
    </w:p>
    <w:p w:rsidR="005324D4" w:rsidRDefault="005324D4" w:rsidP="005324D4">
      <w:pPr>
        <w:rPr>
          <w:color w:val="1F497D"/>
          <w:lang w:val="en-US"/>
        </w:rPr>
      </w:pPr>
    </w:p>
    <w:tbl>
      <w:tblPr>
        <w:tblW w:w="10050" w:type="dxa"/>
        <w:tblInd w:w="-318" w:type="dxa"/>
        <w:tblLayout w:type="fixed"/>
        <w:tblLook w:val="0000"/>
      </w:tblPr>
      <w:tblGrid>
        <w:gridCol w:w="4065"/>
        <w:gridCol w:w="1905"/>
        <w:gridCol w:w="4080"/>
      </w:tblGrid>
      <w:tr w:rsidR="005324D4">
        <w:tc>
          <w:tcPr>
            <w:tcW w:w="4065" w:type="dxa"/>
          </w:tcPr>
          <w:p w:rsidR="005324D4" w:rsidRDefault="005324D4" w:rsidP="005324D4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Контрольно-счётная палата муниципального образования муниципального района «Усть-Цилемский»</w:t>
            </w:r>
          </w:p>
        </w:tc>
        <w:tc>
          <w:tcPr>
            <w:tcW w:w="1905" w:type="dxa"/>
          </w:tcPr>
          <w:p w:rsidR="005324D4" w:rsidRDefault="009C5AB8" w:rsidP="005324D4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page">
                    <wp:posOffset>269875</wp:posOffset>
                  </wp:positionH>
                  <wp:positionV relativeFrom="page">
                    <wp:posOffset>22860</wp:posOffset>
                  </wp:positionV>
                  <wp:extent cx="687070" cy="762635"/>
                  <wp:effectExtent l="19050" t="0" r="0" b="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0" w:type="dxa"/>
          </w:tcPr>
          <w:p w:rsidR="005324D4" w:rsidRDefault="005324D4" w:rsidP="005324D4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Чилимд</w:t>
            </w:r>
            <w:proofErr w:type="gramStart"/>
            <w:r>
              <w:rPr>
                <w:b/>
                <w:sz w:val="28"/>
                <w:lang w:val="en-US"/>
              </w:rPr>
              <w:t>i</w:t>
            </w:r>
            <w:proofErr w:type="gramEnd"/>
            <w:r>
              <w:rPr>
                <w:b/>
                <w:sz w:val="28"/>
              </w:rPr>
              <w:t>н</w:t>
            </w:r>
            <w:proofErr w:type="spellEnd"/>
            <w:r>
              <w:rPr>
                <w:b/>
                <w:sz w:val="28"/>
              </w:rPr>
              <w:t xml:space="preserve">» </w:t>
            </w:r>
            <w:proofErr w:type="spellStart"/>
            <w:r>
              <w:rPr>
                <w:b/>
                <w:sz w:val="28"/>
              </w:rPr>
              <w:t>муниципальн</w:t>
            </w:r>
            <w:r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8"/>
              </w:rPr>
              <w:t>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районл</w:t>
            </w:r>
            <w:r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8"/>
              </w:rPr>
              <w:t>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муниципальн</w:t>
            </w:r>
            <w:r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8"/>
              </w:rPr>
              <w:t>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юк</w:t>
            </w:r>
            <w:r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8"/>
              </w:rPr>
              <w:t>нса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видз</w:t>
            </w:r>
            <w:r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8"/>
              </w:rPr>
              <w:t>дан-арталан</w:t>
            </w:r>
            <w:proofErr w:type="spellEnd"/>
            <w:r>
              <w:rPr>
                <w:b/>
                <w:sz w:val="28"/>
              </w:rPr>
              <w:t xml:space="preserve"> палата</w:t>
            </w:r>
          </w:p>
        </w:tc>
      </w:tr>
    </w:tbl>
    <w:p w:rsidR="005324D4" w:rsidRDefault="005324D4" w:rsidP="005324D4">
      <w:pPr>
        <w:jc w:val="center"/>
      </w:pPr>
    </w:p>
    <w:tbl>
      <w:tblPr>
        <w:tblW w:w="0" w:type="auto"/>
        <w:tblLayout w:type="fixed"/>
        <w:tblLook w:val="0000"/>
      </w:tblPr>
      <w:tblGrid>
        <w:gridCol w:w="9645"/>
      </w:tblGrid>
      <w:tr w:rsidR="005324D4">
        <w:tc>
          <w:tcPr>
            <w:tcW w:w="9645" w:type="dxa"/>
            <w:tcBorders>
              <w:top w:val="single" w:sz="8" w:space="0" w:color="000000"/>
            </w:tcBorders>
            <w:shd w:val="clear" w:color="auto" w:fill="auto"/>
          </w:tcPr>
          <w:p w:rsidR="005324D4" w:rsidRDefault="005324D4" w:rsidP="005324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169480, 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 xml:space="preserve">сть-Цильма, ул. Новый квартал, 11а, тел. 91-3-18, факс 91-3-18, </w:t>
            </w:r>
            <w:proofErr w:type="spellStart"/>
            <w:r>
              <w:rPr>
                <w:sz w:val="22"/>
                <w:szCs w:val="22"/>
              </w:rPr>
              <w:t>эл.почта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324D4" w:rsidRDefault="005324D4" w:rsidP="005324D4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  <w:hyperlink r:id="rId6" w:history="1">
              <w:r>
                <w:rPr>
                  <w:rStyle w:val="a6"/>
                </w:rPr>
                <w:t>ksp-ust-cilma@mail.ru</w:t>
              </w:r>
            </w:hyperlink>
          </w:p>
          <w:p w:rsidR="005324D4" w:rsidRDefault="005324D4" w:rsidP="005324D4">
            <w:pPr>
              <w:snapToGrid w:val="0"/>
              <w:jc w:val="center"/>
            </w:pPr>
          </w:p>
        </w:tc>
      </w:tr>
    </w:tbl>
    <w:p w:rsidR="005A3246" w:rsidRDefault="005A3246">
      <w:pPr>
        <w:pStyle w:val="BodyText21"/>
        <w:spacing w:line="240" w:lineRule="auto"/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A16493">
        <w:tc>
          <w:tcPr>
            <w:tcW w:w="3190" w:type="dxa"/>
            <w:shd w:val="clear" w:color="auto" w:fill="auto"/>
          </w:tcPr>
          <w:p w:rsidR="00A16493" w:rsidRPr="00EF3E65" w:rsidRDefault="00A20EE0">
            <w:pPr>
              <w:pStyle w:val="BodyText21"/>
              <w:snapToGrid w:val="0"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08  апреля</w:t>
            </w:r>
            <w:r w:rsidR="00676599">
              <w:rPr>
                <w:b w:val="0"/>
                <w:szCs w:val="28"/>
              </w:rPr>
              <w:t xml:space="preserve">  2019</w:t>
            </w:r>
            <w:r w:rsidR="00A16493" w:rsidRPr="00EF3E65">
              <w:rPr>
                <w:b w:val="0"/>
                <w:szCs w:val="28"/>
              </w:rPr>
              <w:t xml:space="preserve"> года </w:t>
            </w:r>
          </w:p>
        </w:tc>
        <w:tc>
          <w:tcPr>
            <w:tcW w:w="3190" w:type="dxa"/>
            <w:shd w:val="clear" w:color="auto" w:fill="auto"/>
          </w:tcPr>
          <w:p w:rsidR="00A16493" w:rsidRPr="00EF3E65" w:rsidRDefault="00A16493">
            <w:pPr>
              <w:pStyle w:val="BodyText21"/>
              <w:snapToGrid w:val="0"/>
              <w:spacing w:line="240" w:lineRule="auto"/>
              <w:rPr>
                <w:b w:val="0"/>
                <w:color w:val="FF6600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A16493" w:rsidRPr="00EF3E65" w:rsidRDefault="00016A03" w:rsidP="00016A03">
            <w:pPr>
              <w:pStyle w:val="BodyText21"/>
              <w:snapToGrid w:val="0"/>
              <w:spacing w:line="240" w:lineRule="auto"/>
              <w:ind w:right="-2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</w:t>
            </w:r>
            <w:r w:rsidR="0062685D">
              <w:rPr>
                <w:b w:val="0"/>
                <w:szCs w:val="28"/>
              </w:rPr>
              <w:t xml:space="preserve">  </w:t>
            </w:r>
            <w:r w:rsidR="00F54FF7">
              <w:rPr>
                <w:b w:val="0"/>
                <w:szCs w:val="28"/>
              </w:rPr>
              <w:t xml:space="preserve">№ </w:t>
            </w:r>
            <w:r w:rsidR="00A20EE0">
              <w:rPr>
                <w:b w:val="0"/>
                <w:szCs w:val="28"/>
              </w:rPr>
              <w:t>35</w:t>
            </w:r>
          </w:p>
        </w:tc>
      </w:tr>
    </w:tbl>
    <w:p w:rsidR="00A16493" w:rsidRDefault="00A16493"/>
    <w:p w:rsidR="00A16493" w:rsidRDefault="00A16493">
      <w:pPr>
        <w:pStyle w:val="BodyText21"/>
        <w:spacing w:before="120" w:line="240" w:lineRule="auto"/>
      </w:pPr>
      <w:r>
        <w:t>ЗАКЛЮЧЕНИЕ</w:t>
      </w:r>
    </w:p>
    <w:p w:rsidR="00A16493" w:rsidRDefault="00A16493">
      <w:pPr>
        <w:pStyle w:val="BodyText21"/>
        <w:spacing w:line="240" w:lineRule="auto"/>
        <w:rPr>
          <w:sz w:val="16"/>
          <w:szCs w:val="16"/>
        </w:rPr>
      </w:pPr>
    </w:p>
    <w:p w:rsidR="00A16493" w:rsidRDefault="00A16493">
      <w:pPr>
        <w:pStyle w:val="BodyText2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на проект решен</w:t>
      </w:r>
      <w:r w:rsidR="005A4383">
        <w:rPr>
          <w:sz w:val="26"/>
          <w:szCs w:val="26"/>
        </w:rPr>
        <w:t xml:space="preserve">ия Совета  </w:t>
      </w:r>
      <w:r w:rsidR="00A76120">
        <w:rPr>
          <w:sz w:val="26"/>
          <w:szCs w:val="26"/>
        </w:rPr>
        <w:t xml:space="preserve">сельского поселения </w:t>
      </w:r>
      <w:r w:rsidR="00B860E8">
        <w:rPr>
          <w:sz w:val="26"/>
          <w:szCs w:val="26"/>
        </w:rPr>
        <w:t>«Окунев Нос»</w:t>
      </w:r>
      <w:r>
        <w:rPr>
          <w:sz w:val="26"/>
          <w:szCs w:val="26"/>
        </w:rPr>
        <w:t xml:space="preserve"> </w:t>
      </w:r>
    </w:p>
    <w:p w:rsidR="00BF00F8" w:rsidRDefault="00A16493" w:rsidP="007A016A">
      <w:pPr>
        <w:pStyle w:val="BodyText2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«Об исполнении бюд</w:t>
      </w:r>
      <w:r w:rsidR="007A016A">
        <w:rPr>
          <w:sz w:val="26"/>
          <w:szCs w:val="26"/>
        </w:rPr>
        <w:t xml:space="preserve">жета сельского поселения </w:t>
      </w:r>
    </w:p>
    <w:p w:rsidR="00A16493" w:rsidRDefault="00B860E8" w:rsidP="007A016A">
      <w:pPr>
        <w:pStyle w:val="BodyText2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«Окунев Нос»</w:t>
      </w:r>
      <w:r w:rsidR="00A76120">
        <w:rPr>
          <w:sz w:val="26"/>
          <w:szCs w:val="26"/>
        </w:rPr>
        <w:t xml:space="preserve"> за 2018</w:t>
      </w:r>
      <w:r w:rsidR="00A16493">
        <w:rPr>
          <w:sz w:val="26"/>
          <w:szCs w:val="26"/>
        </w:rPr>
        <w:t xml:space="preserve"> год»</w:t>
      </w:r>
    </w:p>
    <w:p w:rsidR="00A16493" w:rsidRDefault="00A16493">
      <w:pPr>
        <w:pStyle w:val="BodyText21"/>
        <w:spacing w:line="240" w:lineRule="auto"/>
        <w:jc w:val="both"/>
        <w:rPr>
          <w:sz w:val="26"/>
          <w:szCs w:val="26"/>
        </w:rPr>
      </w:pPr>
    </w:p>
    <w:p w:rsidR="00A16493" w:rsidRDefault="00A16493" w:rsidP="004A78B0">
      <w:pPr>
        <w:pStyle w:val="BodyText21"/>
        <w:tabs>
          <w:tab w:val="left" w:pos="675"/>
        </w:tabs>
        <w:spacing w:line="240" w:lineRule="auto"/>
        <w:ind w:right="-30"/>
        <w:jc w:val="both"/>
        <w:rPr>
          <w:b w:val="0"/>
          <w:szCs w:val="28"/>
        </w:rPr>
      </w:pPr>
      <w:r>
        <w:rPr>
          <w:b w:val="0"/>
          <w:szCs w:val="28"/>
        </w:rPr>
        <w:tab/>
        <w:t>Экспертное заключение подготовлено</w:t>
      </w:r>
      <w:proofErr w:type="gramStart"/>
      <w:r>
        <w:rPr>
          <w:b w:val="0"/>
          <w:szCs w:val="28"/>
        </w:rPr>
        <w:t xml:space="preserve"> К</w:t>
      </w:r>
      <w:proofErr w:type="gramEnd"/>
      <w:r>
        <w:rPr>
          <w:b w:val="0"/>
          <w:szCs w:val="28"/>
        </w:rPr>
        <w:t xml:space="preserve">онтрольно- счётной  палатой муниципального района «Усть-Цилемский» (далее - Контрольно-счётная палата) </w:t>
      </w:r>
    </w:p>
    <w:p w:rsidR="00A16493" w:rsidRPr="005B60AF" w:rsidRDefault="00953390" w:rsidP="005B60AF">
      <w:pPr>
        <w:tabs>
          <w:tab w:val="left" w:pos="1134"/>
          <w:tab w:val="left" w:pos="1843"/>
          <w:tab w:val="left" w:pos="2880"/>
          <w:tab w:val="left" w:pos="3120"/>
          <w:tab w:val="left" w:pos="9923"/>
        </w:tabs>
        <w:ind w:firstLine="425"/>
        <w:jc w:val="both"/>
      </w:pPr>
      <w:r>
        <w:rPr>
          <w:szCs w:val="28"/>
        </w:rPr>
        <w:t xml:space="preserve"> </w:t>
      </w:r>
      <w:proofErr w:type="gramStart"/>
      <w:r w:rsidRPr="00C562C6"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>Положением</w:t>
      </w:r>
      <w:r w:rsidR="00C562C6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бюджетном процессе в муниципальном образовании сельского поселения </w:t>
      </w:r>
      <w:r w:rsidR="00B860E8">
        <w:rPr>
          <w:sz w:val="28"/>
          <w:szCs w:val="28"/>
        </w:rPr>
        <w:t>«Окунев Нос»</w:t>
      </w:r>
      <w:r>
        <w:rPr>
          <w:sz w:val="28"/>
          <w:szCs w:val="28"/>
        </w:rPr>
        <w:t xml:space="preserve">, </w:t>
      </w:r>
      <w:r w:rsidRPr="00F4413A">
        <w:rPr>
          <w:sz w:val="28"/>
          <w:szCs w:val="28"/>
        </w:rPr>
        <w:t xml:space="preserve">утверждённого решением Совета сельского поселения </w:t>
      </w:r>
      <w:r w:rsidR="00B860E8">
        <w:rPr>
          <w:sz w:val="28"/>
          <w:szCs w:val="28"/>
        </w:rPr>
        <w:t>«Окунев Нос»</w:t>
      </w:r>
      <w:r w:rsidR="005B60AF">
        <w:rPr>
          <w:sz w:val="28"/>
          <w:szCs w:val="28"/>
        </w:rPr>
        <w:t xml:space="preserve"> от 15.12.2017 № 4-11/65</w:t>
      </w:r>
      <w:r w:rsidR="00D00920">
        <w:rPr>
          <w:sz w:val="28"/>
          <w:szCs w:val="28"/>
        </w:rPr>
        <w:t xml:space="preserve"> (далее – Положение о бюджетном процессе)</w:t>
      </w:r>
      <w:r w:rsidR="00710906">
        <w:rPr>
          <w:szCs w:val="28"/>
        </w:rPr>
        <w:t xml:space="preserve"> </w:t>
      </w:r>
      <w:r w:rsidR="00A16493" w:rsidRPr="00953390">
        <w:rPr>
          <w:sz w:val="28"/>
          <w:szCs w:val="28"/>
        </w:rPr>
        <w:t>и на основании Положения о Контрольно-счётной палате муниципального района «Усть-Цилемский», утвержденного решением Совета муниципального района «Усть-Цилемский» от 17 октября 2012 года № 136/10.</w:t>
      </w:r>
      <w:proofErr w:type="gramEnd"/>
    </w:p>
    <w:p w:rsidR="00A16493" w:rsidRDefault="00A16493">
      <w:pPr>
        <w:pStyle w:val="BodyText21"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ab/>
        <w:t>Проект решения представлен в Контрол</w:t>
      </w:r>
      <w:r w:rsidR="00C34A57">
        <w:rPr>
          <w:b w:val="0"/>
          <w:szCs w:val="28"/>
        </w:rPr>
        <w:t>ьно-счётную палату 03 апреля</w:t>
      </w:r>
      <w:r w:rsidR="00AA483E">
        <w:rPr>
          <w:b w:val="0"/>
          <w:szCs w:val="28"/>
        </w:rPr>
        <w:t xml:space="preserve"> 2019</w:t>
      </w:r>
      <w:r w:rsidR="00B157FD">
        <w:rPr>
          <w:b w:val="0"/>
          <w:szCs w:val="28"/>
        </w:rPr>
        <w:t xml:space="preserve"> года </w:t>
      </w:r>
      <w:r w:rsidR="00AA483E">
        <w:rPr>
          <w:b w:val="0"/>
          <w:szCs w:val="28"/>
        </w:rPr>
        <w:t xml:space="preserve"> за 2018</w:t>
      </w:r>
      <w:r>
        <w:rPr>
          <w:b w:val="0"/>
          <w:szCs w:val="28"/>
        </w:rPr>
        <w:t xml:space="preserve"> год, что </w:t>
      </w:r>
      <w:r w:rsidR="00B157FD">
        <w:rPr>
          <w:b w:val="0"/>
          <w:szCs w:val="28"/>
        </w:rPr>
        <w:t xml:space="preserve"> </w:t>
      </w:r>
      <w:r>
        <w:rPr>
          <w:b w:val="0"/>
          <w:szCs w:val="28"/>
        </w:rPr>
        <w:t>соответствует нормам статьи 264.5 Бюджетного кодекса Российской Федер</w:t>
      </w:r>
      <w:r w:rsidR="00FE4A3B">
        <w:rPr>
          <w:b w:val="0"/>
          <w:szCs w:val="28"/>
        </w:rPr>
        <w:t>ации (далее - БК РФ) и статьи 41</w:t>
      </w:r>
      <w:r>
        <w:rPr>
          <w:b w:val="0"/>
          <w:szCs w:val="28"/>
        </w:rPr>
        <w:t xml:space="preserve"> Положения о бюджетном процессе.</w:t>
      </w:r>
    </w:p>
    <w:p w:rsidR="00617D55" w:rsidRDefault="00617D55">
      <w:pPr>
        <w:pStyle w:val="BodyText21"/>
        <w:spacing w:line="240" w:lineRule="auto"/>
        <w:jc w:val="both"/>
        <w:rPr>
          <w:b w:val="0"/>
          <w:szCs w:val="28"/>
        </w:rPr>
      </w:pPr>
    </w:p>
    <w:p w:rsidR="00E61814" w:rsidRPr="00F7640C" w:rsidRDefault="00E61814" w:rsidP="00E61814">
      <w:pPr>
        <w:tabs>
          <w:tab w:val="left" w:pos="1843"/>
          <w:tab w:val="left" w:pos="2880"/>
          <w:tab w:val="left" w:pos="3120"/>
          <w:tab w:val="left" w:pos="9923"/>
          <w:tab w:val="left" w:pos="10065"/>
        </w:tabs>
        <w:ind w:left="142" w:right="448" w:firstLine="709"/>
        <w:jc w:val="center"/>
        <w:rPr>
          <w:b/>
          <w:i/>
          <w:sz w:val="28"/>
          <w:szCs w:val="28"/>
        </w:rPr>
      </w:pPr>
      <w:r w:rsidRPr="00F7640C">
        <w:rPr>
          <w:b/>
          <w:i/>
          <w:sz w:val="28"/>
          <w:szCs w:val="28"/>
        </w:rPr>
        <w:t>Общие итоги исполнения бюджета сельского поселения</w:t>
      </w:r>
    </w:p>
    <w:p w:rsidR="00E61814" w:rsidRPr="00F7640C" w:rsidRDefault="00E61814" w:rsidP="00E61814">
      <w:pPr>
        <w:tabs>
          <w:tab w:val="left" w:pos="1843"/>
          <w:tab w:val="left" w:pos="2880"/>
          <w:tab w:val="left" w:pos="3120"/>
          <w:tab w:val="left" w:pos="9923"/>
          <w:tab w:val="left" w:pos="10065"/>
        </w:tabs>
        <w:ind w:left="142" w:right="448" w:firstLine="709"/>
        <w:jc w:val="center"/>
        <w:rPr>
          <w:b/>
          <w:i/>
          <w:sz w:val="28"/>
          <w:szCs w:val="28"/>
        </w:rPr>
      </w:pPr>
      <w:r w:rsidRPr="00F7640C">
        <w:rPr>
          <w:b/>
          <w:i/>
          <w:sz w:val="28"/>
          <w:szCs w:val="28"/>
        </w:rPr>
        <w:t xml:space="preserve"> </w:t>
      </w:r>
      <w:r w:rsidR="00B860E8">
        <w:rPr>
          <w:b/>
          <w:i/>
          <w:sz w:val="28"/>
          <w:szCs w:val="28"/>
        </w:rPr>
        <w:t>«Окунев Нос»</w:t>
      </w:r>
    </w:p>
    <w:p w:rsidR="00E61814" w:rsidRPr="00D872E3" w:rsidRDefault="00E61814" w:rsidP="00E61814">
      <w:pPr>
        <w:tabs>
          <w:tab w:val="left" w:pos="1843"/>
          <w:tab w:val="left" w:pos="2880"/>
          <w:tab w:val="left" w:pos="3120"/>
          <w:tab w:val="left" w:pos="9923"/>
          <w:tab w:val="left" w:pos="10065"/>
        </w:tabs>
        <w:ind w:left="142" w:right="448" w:firstLine="709"/>
        <w:jc w:val="center"/>
        <w:rPr>
          <w:sz w:val="28"/>
          <w:szCs w:val="28"/>
        </w:rPr>
      </w:pPr>
    </w:p>
    <w:p w:rsidR="00E61814" w:rsidRPr="00617D55" w:rsidRDefault="00E61814" w:rsidP="00E61814">
      <w:pPr>
        <w:tabs>
          <w:tab w:val="left" w:pos="709"/>
          <w:tab w:val="left" w:pos="1843"/>
          <w:tab w:val="left" w:pos="2880"/>
          <w:tab w:val="left" w:pos="3120"/>
          <w:tab w:val="left" w:pos="9923"/>
          <w:tab w:val="left" w:pos="10065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542">
        <w:rPr>
          <w:sz w:val="28"/>
          <w:szCs w:val="28"/>
        </w:rPr>
        <w:t xml:space="preserve">Проект решения Совета муниципального образования сельского поселения </w:t>
      </w:r>
      <w:r w:rsidR="00B860E8">
        <w:rPr>
          <w:sz w:val="28"/>
          <w:szCs w:val="28"/>
        </w:rPr>
        <w:t>«Окунев Нос»</w:t>
      </w:r>
      <w:r w:rsidRPr="000A5542">
        <w:rPr>
          <w:sz w:val="28"/>
          <w:szCs w:val="28"/>
        </w:rPr>
        <w:t xml:space="preserve"> «Об исполнении бюджета сельского п</w:t>
      </w:r>
      <w:r w:rsidR="00A47D68">
        <w:rPr>
          <w:sz w:val="28"/>
          <w:szCs w:val="28"/>
        </w:rPr>
        <w:t xml:space="preserve">оселения </w:t>
      </w:r>
      <w:r w:rsidR="00B860E8">
        <w:rPr>
          <w:sz w:val="28"/>
          <w:szCs w:val="28"/>
        </w:rPr>
        <w:t>«Окунев Нос»</w:t>
      </w:r>
      <w:r w:rsidR="0010711E">
        <w:rPr>
          <w:sz w:val="28"/>
          <w:szCs w:val="28"/>
        </w:rPr>
        <w:t xml:space="preserve"> за 2018</w:t>
      </w:r>
      <w:r w:rsidRPr="000A5542">
        <w:rPr>
          <w:sz w:val="28"/>
          <w:szCs w:val="28"/>
        </w:rPr>
        <w:t xml:space="preserve"> год» со всеми приложениями  представлен в Контрольно-счетную палату для по</w:t>
      </w:r>
      <w:r w:rsidR="0010711E">
        <w:rPr>
          <w:sz w:val="28"/>
          <w:szCs w:val="28"/>
        </w:rPr>
        <w:t xml:space="preserve">дготовки заключения </w:t>
      </w:r>
      <w:r w:rsidR="006E1352">
        <w:rPr>
          <w:sz w:val="28"/>
          <w:szCs w:val="28"/>
        </w:rPr>
        <w:t>03 апреля</w:t>
      </w:r>
      <w:r w:rsidR="0010711E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</w:t>
      </w:r>
      <w:r w:rsidR="00617D55" w:rsidRPr="00617D55">
        <w:rPr>
          <w:sz w:val="28"/>
          <w:szCs w:val="28"/>
        </w:rPr>
        <w:t>.</w:t>
      </w:r>
    </w:p>
    <w:p w:rsidR="00E61814" w:rsidRPr="000A5542" w:rsidRDefault="00E61814" w:rsidP="00E61814">
      <w:pPr>
        <w:tabs>
          <w:tab w:val="left" w:pos="709"/>
          <w:tab w:val="left" w:pos="1843"/>
          <w:tab w:val="left" w:pos="2880"/>
          <w:tab w:val="left" w:pos="3120"/>
          <w:tab w:val="left" w:pos="9923"/>
          <w:tab w:val="left" w:pos="10065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542">
        <w:rPr>
          <w:sz w:val="28"/>
          <w:szCs w:val="28"/>
        </w:rPr>
        <w:t>Решением Совета муниципального образования сельског</w:t>
      </w:r>
      <w:r>
        <w:rPr>
          <w:sz w:val="28"/>
          <w:szCs w:val="28"/>
        </w:rPr>
        <w:t>о посел</w:t>
      </w:r>
      <w:r w:rsidR="004517C9">
        <w:rPr>
          <w:sz w:val="28"/>
          <w:szCs w:val="28"/>
        </w:rPr>
        <w:t xml:space="preserve">ения </w:t>
      </w:r>
      <w:r w:rsidR="00B860E8">
        <w:rPr>
          <w:sz w:val="28"/>
          <w:szCs w:val="28"/>
        </w:rPr>
        <w:t>«Окунев Нос»</w:t>
      </w:r>
      <w:r w:rsidR="0010711E">
        <w:rPr>
          <w:sz w:val="28"/>
          <w:szCs w:val="28"/>
        </w:rPr>
        <w:t xml:space="preserve"> от </w:t>
      </w:r>
      <w:r w:rsidR="004517C9">
        <w:rPr>
          <w:sz w:val="28"/>
          <w:szCs w:val="28"/>
        </w:rPr>
        <w:t>1</w:t>
      </w:r>
      <w:r w:rsidR="0010711E">
        <w:rPr>
          <w:sz w:val="28"/>
          <w:szCs w:val="28"/>
        </w:rPr>
        <w:t xml:space="preserve">5.12.2017 № </w:t>
      </w:r>
      <w:r w:rsidR="006E1352">
        <w:rPr>
          <w:sz w:val="28"/>
          <w:szCs w:val="28"/>
        </w:rPr>
        <w:t>4-11/60</w:t>
      </w:r>
      <w:r w:rsidRPr="000A5542">
        <w:rPr>
          <w:sz w:val="28"/>
          <w:szCs w:val="28"/>
        </w:rPr>
        <w:t xml:space="preserve"> «О бюджете сельского п</w:t>
      </w:r>
      <w:r w:rsidR="004517C9">
        <w:rPr>
          <w:sz w:val="28"/>
          <w:szCs w:val="28"/>
        </w:rPr>
        <w:t xml:space="preserve">оселения </w:t>
      </w:r>
      <w:r w:rsidR="00B860E8">
        <w:rPr>
          <w:sz w:val="28"/>
          <w:szCs w:val="28"/>
        </w:rPr>
        <w:t>«Окунев Нос»</w:t>
      </w:r>
      <w:r w:rsidR="0010711E">
        <w:rPr>
          <w:sz w:val="28"/>
          <w:szCs w:val="28"/>
        </w:rPr>
        <w:t xml:space="preserve"> на 2018</w:t>
      </w:r>
      <w:r w:rsidRPr="000A55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</w:t>
      </w:r>
      <w:r w:rsidR="0010711E">
        <w:rPr>
          <w:sz w:val="28"/>
          <w:szCs w:val="28"/>
        </w:rPr>
        <w:t>а плановый период 2019 и 2020</w:t>
      </w:r>
      <w:r>
        <w:rPr>
          <w:sz w:val="28"/>
          <w:szCs w:val="28"/>
        </w:rPr>
        <w:t xml:space="preserve"> годов</w:t>
      </w:r>
      <w:r w:rsidRPr="000A5542">
        <w:rPr>
          <w:sz w:val="28"/>
          <w:szCs w:val="28"/>
        </w:rPr>
        <w:t>» первоначальные назначения были утверждены:</w:t>
      </w:r>
    </w:p>
    <w:p w:rsidR="00E61814" w:rsidRPr="000A5542" w:rsidRDefault="00E86C9E" w:rsidP="00E61814">
      <w:pPr>
        <w:tabs>
          <w:tab w:val="left" w:pos="1843"/>
          <w:tab w:val="left" w:pos="2880"/>
          <w:tab w:val="left" w:pos="3120"/>
          <w:tab w:val="left" w:pos="9923"/>
          <w:tab w:val="left" w:pos="10065"/>
        </w:tabs>
        <w:ind w:left="142" w:right="44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</w:t>
      </w:r>
      <w:r w:rsidR="006E1352">
        <w:rPr>
          <w:sz w:val="28"/>
          <w:szCs w:val="28"/>
        </w:rPr>
        <w:t xml:space="preserve"> в сумме  5 637,30</w:t>
      </w:r>
      <w:r w:rsidR="00E61814">
        <w:rPr>
          <w:sz w:val="28"/>
          <w:szCs w:val="28"/>
        </w:rPr>
        <w:t xml:space="preserve"> тыс.</w:t>
      </w:r>
      <w:r w:rsidR="00E61814" w:rsidRPr="000A5542">
        <w:rPr>
          <w:sz w:val="28"/>
          <w:szCs w:val="28"/>
        </w:rPr>
        <w:t xml:space="preserve"> рублей;</w:t>
      </w:r>
    </w:p>
    <w:p w:rsidR="00E61814" w:rsidRPr="000A5542" w:rsidRDefault="00E61814" w:rsidP="00E61814">
      <w:pPr>
        <w:tabs>
          <w:tab w:val="left" w:pos="1843"/>
          <w:tab w:val="left" w:pos="2880"/>
          <w:tab w:val="left" w:pos="3120"/>
          <w:tab w:val="left" w:pos="9923"/>
          <w:tab w:val="left" w:pos="10065"/>
        </w:tabs>
        <w:ind w:left="142" w:right="448" w:firstLine="709"/>
        <w:jc w:val="both"/>
        <w:rPr>
          <w:sz w:val="28"/>
          <w:szCs w:val="28"/>
        </w:rPr>
      </w:pPr>
      <w:r w:rsidRPr="000A5542">
        <w:rPr>
          <w:sz w:val="28"/>
          <w:szCs w:val="28"/>
        </w:rPr>
        <w:t>-</w:t>
      </w:r>
      <w:r w:rsidR="006E1352">
        <w:rPr>
          <w:sz w:val="28"/>
          <w:szCs w:val="28"/>
        </w:rPr>
        <w:t xml:space="preserve"> по расходам в сумме 5 637,30</w:t>
      </w:r>
      <w:r>
        <w:rPr>
          <w:sz w:val="28"/>
          <w:szCs w:val="28"/>
        </w:rPr>
        <w:t xml:space="preserve"> тыс.</w:t>
      </w:r>
      <w:r w:rsidRPr="000A5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A5542">
        <w:rPr>
          <w:sz w:val="28"/>
          <w:szCs w:val="28"/>
        </w:rPr>
        <w:t>рублей.</w:t>
      </w:r>
    </w:p>
    <w:p w:rsidR="00E61814" w:rsidRPr="000A5542" w:rsidRDefault="00E61814" w:rsidP="00E61814">
      <w:pPr>
        <w:tabs>
          <w:tab w:val="left" w:pos="709"/>
          <w:tab w:val="left" w:pos="1843"/>
          <w:tab w:val="left" w:pos="2880"/>
          <w:tab w:val="left" w:pos="3120"/>
          <w:tab w:val="left" w:pos="9923"/>
          <w:tab w:val="left" w:pos="10065"/>
          <w:tab w:val="left" w:pos="10206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A5542">
        <w:rPr>
          <w:sz w:val="28"/>
          <w:szCs w:val="28"/>
        </w:rPr>
        <w:t>В ходе и</w:t>
      </w:r>
      <w:r w:rsidR="00035F95">
        <w:rPr>
          <w:sz w:val="28"/>
          <w:szCs w:val="28"/>
        </w:rPr>
        <w:t>сполнения, в б</w:t>
      </w:r>
      <w:r w:rsidR="00F621B5">
        <w:rPr>
          <w:sz w:val="28"/>
          <w:szCs w:val="28"/>
        </w:rPr>
        <w:t>юджет поселения  5</w:t>
      </w:r>
      <w:r>
        <w:rPr>
          <w:sz w:val="28"/>
          <w:szCs w:val="28"/>
        </w:rPr>
        <w:t xml:space="preserve"> раз</w:t>
      </w:r>
      <w:r w:rsidRPr="000A5542">
        <w:rPr>
          <w:sz w:val="28"/>
          <w:szCs w:val="28"/>
        </w:rPr>
        <w:t xml:space="preserve"> вносились изменения, с учетом  которых окончательно был утвержден бюджет р</w:t>
      </w:r>
      <w:r w:rsidR="00F621B5">
        <w:rPr>
          <w:sz w:val="28"/>
          <w:szCs w:val="28"/>
        </w:rPr>
        <w:t>ешением Совета от 19.12.2018  № 4-19/90</w:t>
      </w:r>
      <w:r w:rsidRPr="000A5542">
        <w:rPr>
          <w:sz w:val="28"/>
          <w:szCs w:val="28"/>
        </w:rPr>
        <w:t>:</w:t>
      </w:r>
    </w:p>
    <w:p w:rsidR="00E61814" w:rsidRPr="000A5542" w:rsidRDefault="008F7272" w:rsidP="00E61814">
      <w:pPr>
        <w:tabs>
          <w:tab w:val="left" w:pos="1843"/>
          <w:tab w:val="left" w:pos="2880"/>
          <w:tab w:val="left" w:pos="3120"/>
          <w:tab w:val="left" w:pos="9923"/>
          <w:tab w:val="left" w:pos="10065"/>
        </w:tabs>
        <w:ind w:left="142" w:right="44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в сумме</w:t>
      </w:r>
      <w:r w:rsidR="00F621B5">
        <w:rPr>
          <w:sz w:val="28"/>
          <w:szCs w:val="28"/>
        </w:rPr>
        <w:t xml:space="preserve">  6 086,79</w:t>
      </w:r>
      <w:r w:rsidR="00E61814">
        <w:rPr>
          <w:sz w:val="28"/>
          <w:szCs w:val="28"/>
        </w:rPr>
        <w:t xml:space="preserve"> тыс.</w:t>
      </w:r>
      <w:r w:rsidR="00E61814" w:rsidRPr="000A5542">
        <w:rPr>
          <w:sz w:val="28"/>
          <w:szCs w:val="28"/>
        </w:rPr>
        <w:t xml:space="preserve"> рублей; </w:t>
      </w:r>
    </w:p>
    <w:p w:rsidR="00E61814" w:rsidRPr="000A5542" w:rsidRDefault="00E61814" w:rsidP="00E61814">
      <w:pPr>
        <w:tabs>
          <w:tab w:val="left" w:pos="1843"/>
          <w:tab w:val="left" w:pos="2880"/>
          <w:tab w:val="left" w:pos="3120"/>
          <w:tab w:val="left" w:pos="9923"/>
          <w:tab w:val="left" w:pos="10065"/>
        </w:tabs>
        <w:ind w:left="142" w:right="448" w:firstLine="709"/>
        <w:jc w:val="both"/>
        <w:rPr>
          <w:sz w:val="28"/>
          <w:szCs w:val="28"/>
        </w:rPr>
      </w:pPr>
      <w:r w:rsidRPr="000A5542">
        <w:rPr>
          <w:sz w:val="28"/>
          <w:szCs w:val="28"/>
        </w:rPr>
        <w:t>-</w:t>
      </w:r>
      <w:r w:rsidR="00F621B5">
        <w:rPr>
          <w:sz w:val="28"/>
          <w:szCs w:val="28"/>
        </w:rPr>
        <w:t xml:space="preserve"> по расходам в сумме 6 244,89</w:t>
      </w:r>
      <w:r>
        <w:rPr>
          <w:sz w:val="28"/>
          <w:szCs w:val="28"/>
        </w:rPr>
        <w:t xml:space="preserve"> тыс. </w:t>
      </w:r>
      <w:r w:rsidRPr="000A5542">
        <w:rPr>
          <w:sz w:val="28"/>
          <w:szCs w:val="28"/>
        </w:rPr>
        <w:t>рублей;</w:t>
      </w:r>
    </w:p>
    <w:p w:rsidR="00E61814" w:rsidRPr="000A5542" w:rsidRDefault="00F621B5" w:rsidP="00E61814">
      <w:pPr>
        <w:tabs>
          <w:tab w:val="left" w:pos="1843"/>
          <w:tab w:val="left" w:pos="2880"/>
          <w:tab w:val="left" w:pos="3120"/>
          <w:tab w:val="left" w:pos="9923"/>
          <w:tab w:val="left" w:pos="10065"/>
        </w:tabs>
        <w:ind w:left="142" w:right="44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 в сумме 158,11</w:t>
      </w:r>
      <w:r w:rsidR="00E61814">
        <w:rPr>
          <w:sz w:val="28"/>
          <w:szCs w:val="28"/>
        </w:rPr>
        <w:t xml:space="preserve"> тыс.</w:t>
      </w:r>
      <w:r w:rsidR="00E61814" w:rsidRPr="000A5542">
        <w:rPr>
          <w:sz w:val="28"/>
          <w:szCs w:val="28"/>
        </w:rPr>
        <w:t xml:space="preserve"> рублей.</w:t>
      </w:r>
    </w:p>
    <w:p w:rsidR="00E61814" w:rsidRPr="000A5542" w:rsidRDefault="00E61814" w:rsidP="00E61814">
      <w:pPr>
        <w:tabs>
          <w:tab w:val="left" w:pos="709"/>
          <w:tab w:val="left" w:pos="1843"/>
          <w:tab w:val="left" w:pos="2880"/>
          <w:tab w:val="left" w:pos="3120"/>
          <w:tab w:val="left" w:pos="9923"/>
          <w:tab w:val="left" w:pos="10065"/>
          <w:tab w:val="left" w:pos="10206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542">
        <w:rPr>
          <w:sz w:val="28"/>
          <w:szCs w:val="28"/>
        </w:rPr>
        <w:t>Согласно проекту решения Совета сельского поселения «Об исполнении бюджета  сельского посе</w:t>
      </w:r>
      <w:r w:rsidR="007537FA">
        <w:rPr>
          <w:sz w:val="28"/>
          <w:szCs w:val="28"/>
        </w:rPr>
        <w:t xml:space="preserve">ления </w:t>
      </w:r>
      <w:r w:rsidR="00B860E8">
        <w:rPr>
          <w:sz w:val="28"/>
          <w:szCs w:val="28"/>
        </w:rPr>
        <w:t>«Окунев Нос»</w:t>
      </w:r>
      <w:r w:rsidR="00D55465">
        <w:rPr>
          <w:sz w:val="28"/>
          <w:szCs w:val="28"/>
        </w:rPr>
        <w:t xml:space="preserve"> за 2018</w:t>
      </w:r>
      <w:r w:rsidRPr="000A5542">
        <w:rPr>
          <w:sz w:val="28"/>
          <w:szCs w:val="28"/>
        </w:rPr>
        <w:t xml:space="preserve"> год» исполнение бюджета составило:</w:t>
      </w:r>
    </w:p>
    <w:p w:rsidR="00E61814" w:rsidRPr="000A5542" w:rsidRDefault="00501914" w:rsidP="00E61814">
      <w:pPr>
        <w:tabs>
          <w:tab w:val="left" w:pos="1843"/>
          <w:tab w:val="left" w:pos="2880"/>
          <w:tab w:val="left" w:pos="3120"/>
          <w:tab w:val="left" w:pos="9923"/>
          <w:tab w:val="left" w:pos="10065"/>
        </w:tabs>
        <w:ind w:left="142" w:right="44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– </w:t>
      </w:r>
      <w:r w:rsidR="00F957F6">
        <w:rPr>
          <w:sz w:val="28"/>
          <w:szCs w:val="28"/>
        </w:rPr>
        <w:t>6 092,17</w:t>
      </w:r>
      <w:r w:rsidR="00E61814">
        <w:rPr>
          <w:sz w:val="28"/>
          <w:szCs w:val="28"/>
        </w:rPr>
        <w:t xml:space="preserve"> тыс.</w:t>
      </w:r>
      <w:r w:rsidR="00E61814" w:rsidRPr="000A5542">
        <w:rPr>
          <w:sz w:val="28"/>
          <w:szCs w:val="28"/>
        </w:rPr>
        <w:t xml:space="preserve"> рублей;</w:t>
      </w:r>
    </w:p>
    <w:p w:rsidR="00E61814" w:rsidRDefault="00F957F6" w:rsidP="00E61814">
      <w:pPr>
        <w:tabs>
          <w:tab w:val="left" w:pos="1843"/>
          <w:tab w:val="left" w:pos="2880"/>
          <w:tab w:val="left" w:pos="3120"/>
          <w:tab w:val="left" w:pos="9923"/>
          <w:tab w:val="left" w:pos="10065"/>
        </w:tabs>
        <w:ind w:left="142" w:right="22" w:firstLine="709"/>
        <w:rPr>
          <w:sz w:val="28"/>
          <w:szCs w:val="28"/>
        </w:rPr>
      </w:pPr>
      <w:r>
        <w:rPr>
          <w:sz w:val="28"/>
          <w:szCs w:val="28"/>
        </w:rPr>
        <w:t>- по расходам – 6 244,89</w:t>
      </w:r>
      <w:r w:rsidR="00E61814">
        <w:rPr>
          <w:sz w:val="28"/>
          <w:szCs w:val="28"/>
        </w:rPr>
        <w:t xml:space="preserve"> тыс. рублей;</w:t>
      </w:r>
    </w:p>
    <w:p w:rsidR="00E61814" w:rsidRPr="000A5542" w:rsidRDefault="00F957F6" w:rsidP="00E61814">
      <w:pPr>
        <w:tabs>
          <w:tab w:val="left" w:pos="1843"/>
          <w:tab w:val="left" w:pos="2880"/>
          <w:tab w:val="left" w:pos="3120"/>
          <w:tab w:val="left" w:pos="9923"/>
          <w:tab w:val="left" w:pos="10065"/>
        </w:tabs>
        <w:ind w:left="142" w:right="22" w:firstLine="709"/>
        <w:rPr>
          <w:sz w:val="28"/>
          <w:szCs w:val="28"/>
        </w:rPr>
      </w:pPr>
      <w:r>
        <w:rPr>
          <w:sz w:val="28"/>
          <w:szCs w:val="28"/>
        </w:rPr>
        <w:t>- дефицит -  152,73</w:t>
      </w:r>
      <w:r w:rsidR="00E61814">
        <w:rPr>
          <w:sz w:val="28"/>
          <w:szCs w:val="28"/>
        </w:rPr>
        <w:t xml:space="preserve"> тыс.</w:t>
      </w:r>
      <w:r w:rsidR="00E61814" w:rsidRPr="000A5542">
        <w:rPr>
          <w:sz w:val="28"/>
          <w:szCs w:val="28"/>
        </w:rPr>
        <w:t xml:space="preserve"> рублей.</w:t>
      </w:r>
    </w:p>
    <w:p w:rsidR="00E61814" w:rsidRDefault="00E61814" w:rsidP="00E61814">
      <w:pPr>
        <w:tabs>
          <w:tab w:val="left" w:pos="1843"/>
          <w:tab w:val="left" w:pos="2880"/>
          <w:tab w:val="left" w:pos="3120"/>
          <w:tab w:val="left" w:pos="9923"/>
          <w:tab w:val="left" w:pos="10065"/>
        </w:tabs>
        <w:ind w:left="142" w:right="448" w:firstLine="709"/>
        <w:jc w:val="both"/>
        <w:rPr>
          <w:u w:val="single"/>
        </w:rPr>
      </w:pPr>
    </w:p>
    <w:p w:rsidR="00E61814" w:rsidRDefault="00E61814" w:rsidP="00E61814">
      <w:pPr>
        <w:tabs>
          <w:tab w:val="left" w:pos="709"/>
          <w:tab w:val="left" w:pos="1843"/>
          <w:tab w:val="left" w:pos="2880"/>
          <w:tab w:val="left" w:pos="3120"/>
          <w:tab w:val="left" w:pos="9923"/>
          <w:tab w:val="left" w:pos="10065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61ED">
        <w:rPr>
          <w:sz w:val="28"/>
          <w:szCs w:val="28"/>
        </w:rPr>
        <w:t xml:space="preserve">Данные по исполнению бюджета по доходам за </w:t>
      </w:r>
      <w:r w:rsidR="00B30498">
        <w:rPr>
          <w:sz w:val="28"/>
          <w:szCs w:val="28"/>
        </w:rPr>
        <w:t>2018</w:t>
      </w:r>
      <w:r w:rsidR="001D2B86">
        <w:rPr>
          <w:sz w:val="28"/>
          <w:szCs w:val="28"/>
        </w:rPr>
        <w:t xml:space="preserve"> год показаны в таблице № 1</w:t>
      </w:r>
    </w:p>
    <w:p w:rsidR="00E61814" w:rsidRPr="00751228" w:rsidRDefault="00E61814" w:rsidP="00E61814">
      <w:pPr>
        <w:tabs>
          <w:tab w:val="left" w:pos="1843"/>
          <w:tab w:val="left" w:pos="2880"/>
          <w:tab w:val="left" w:pos="3120"/>
          <w:tab w:val="left" w:pos="9923"/>
          <w:tab w:val="left" w:pos="10065"/>
        </w:tabs>
        <w:ind w:right="22"/>
        <w:jc w:val="both"/>
        <w:rPr>
          <w:sz w:val="28"/>
          <w:szCs w:val="28"/>
        </w:rPr>
      </w:pPr>
    </w:p>
    <w:p w:rsidR="00E61814" w:rsidRPr="00E27676" w:rsidRDefault="00E61814" w:rsidP="00E61814">
      <w:pPr>
        <w:tabs>
          <w:tab w:val="left" w:pos="709"/>
          <w:tab w:val="left" w:pos="1843"/>
          <w:tab w:val="left" w:pos="2880"/>
          <w:tab w:val="left" w:pos="3120"/>
          <w:tab w:val="left" w:pos="9923"/>
          <w:tab w:val="left" w:pos="10065"/>
        </w:tabs>
        <w:ind w:right="-1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</w:t>
      </w:r>
      <w:r w:rsidR="008911DF">
        <w:t xml:space="preserve">    </w:t>
      </w:r>
      <w:r>
        <w:t xml:space="preserve">  </w:t>
      </w:r>
      <w:r w:rsidRPr="00E27676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</w:t>
      </w:r>
      <w:r w:rsidR="002F5C09">
        <w:rPr>
          <w:sz w:val="28"/>
          <w:szCs w:val="28"/>
        </w:rPr>
        <w:t xml:space="preserve"> 1</w:t>
      </w:r>
    </w:p>
    <w:tbl>
      <w:tblPr>
        <w:tblW w:w="9781" w:type="dxa"/>
        <w:tblInd w:w="250" w:type="dxa"/>
        <w:tblLayout w:type="fixed"/>
        <w:tblLook w:val="0000"/>
      </w:tblPr>
      <w:tblGrid>
        <w:gridCol w:w="2410"/>
        <w:gridCol w:w="2126"/>
        <w:gridCol w:w="1985"/>
        <w:gridCol w:w="1984"/>
        <w:gridCol w:w="1276"/>
      </w:tblGrid>
      <w:tr w:rsidR="00E61814" w:rsidTr="008911D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14" w:rsidRPr="00CE3BC4" w:rsidRDefault="00E61814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right="448"/>
              <w:jc w:val="center"/>
              <w:rPr>
                <w:b/>
                <w:i/>
              </w:rPr>
            </w:pPr>
            <w:r w:rsidRPr="00CE3BC4">
              <w:rPr>
                <w:b/>
                <w:i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14" w:rsidRPr="00CE3BC4" w:rsidRDefault="00E61814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right="318"/>
              <w:jc w:val="center"/>
              <w:rPr>
                <w:b/>
                <w:i/>
              </w:rPr>
            </w:pPr>
            <w:r w:rsidRPr="00CE3BC4">
              <w:rPr>
                <w:b/>
                <w:i/>
              </w:rPr>
              <w:t xml:space="preserve">Утверждено решением о бюджете, </w:t>
            </w:r>
            <w:r>
              <w:rPr>
                <w:b/>
                <w:i/>
              </w:rPr>
              <w:t xml:space="preserve">тыс. </w:t>
            </w:r>
            <w:r w:rsidRPr="00CE3BC4">
              <w:rPr>
                <w:b/>
                <w:i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14" w:rsidRPr="00CE3BC4" w:rsidRDefault="00E61814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right="34"/>
              <w:jc w:val="center"/>
              <w:rPr>
                <w:b/>
                <w:i/>
              </w:rPr>
            </w:pPr>
            <w:r w:rsidRPr="00CE3BC4">
              <w:rPr>
                <w:b/>
                <w:i/>
              </w:rPr>
              <w:t xml:space="preserve">Фактически исполнено за год, </w:t>
            </w:r>
            <w:r>
              <w:rPr>
                <w:b/>
                <w:i/>
              </w:rPr>
              <w:t xml:space="preserve">тыс. </w:t>
            </w:r>
            <w:r w:rsidRPr="00CE3BC4">
              <w:rPr>
                <w:b/>
                <w:i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14" w:rsidRPr="00CE3BC4" w:rsidRDefault="00E61814" w:rsidP="00F318AB">
            <w:pPr>
              <w:tabs>
                <w:tab w:val="left" w:pos="1843"/>
                <w:tab w:val="left" w:pos="3152"/>
                <w:tab w:val="left" w:pos="9923"/>
                <w:tab w:val="left" w:pos="10065"/>
              </w:tabs>
              <w:snapToGrid w:val="0"/>
              <w:ind w:right="33"/>
              <w:jc w:val="center"/>
              <w:rPr>
                <w:b/>
                <w:i/>
              </w:rPr>
            </w:pPr>
            <w:r w:rsidRPr="00CE3BC4">
              <w:rPr>
                <w:b/>
                <w:i/>
              </w:rPr>
              <w:t>Откло</w:t>
            </w:r>
            <w:r>
              <w:rPr>
                <w:b/>
                <w:i/>
              </w:rPr>
              <w:t>нение от утвержде</w:t>
            </w:r>
            <w:r w:rsidRPr="00CE3BC4">
              <w:rPr>
                <w:b/>
                <w:i/>
              </w:rPr>
              <w:t>нного бюджета,</w:t>
            </w:r>
          </w:p>
          <w:p w:rsidR="00E61814" w:rsidRPr="00CE3BC4" w:rsidRDefault="00E61814" w:rsidP="00F318AB">
            <w:pPr>
              <w:tabs>
                <w:tab w:val="left" w:pos="1843"/>
                <w:tab w:val="left" w:pos="3152"/>
                <w:tab w:val="left" w:pos="9923"/>
                <w:tab w:val="left" w:pos="10065"/>
              </w:tabs>
              <w:ind w:right="44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тыс. </w:t>
            </w:r>
            <w:r w:rsidRPr="00CE3BC4">
              <w:rPr>
                <w:b/>
                <w:i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14" w:rsidRPr="00CE3BC4" w:rsidRDefault="00E61814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  <w:rPr>
                <w:b/>
                <w:i/>
              </w:rPr>
            </w:pPr>
            <w:r w:rsidRPr="00CE3BC4">
              <w:rPr>
                <w:b/>
                <w:i/>
              </w:rPr>
              <w:t>%</w:t>
            </w:r>
          </w:p>
          <w:p w:rsidR="00E61814" w:rsidRPr="00CE3BC4" w:rsidRDefault="00E61814" w:rsidP="00F318AB">
            <w:pPr>
              <w:tabs>
                <w:tab w:val="left" w:pos="1026"/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ind w:righ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Pr="00CE3BC4">
              <w:rPr>
                <w:b/>
                <w:i/>
              </w:rPr>
              <w:t>ыполнения</w:t>
            </w:r>
          </w:p>
          <w:p w:rsidR="00E61814" w:rsidRPr="00CE3BC4" w:rsidRDefault="00E61814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ind w:right="448"/>
              <w:jc w:val="center"/>
              <w:rPr>
                <w:b/>
                <w:i/>
              </w:rPr>
            </w:pPr>
          </w:p>
        </w:tc>
      </w:tr>
      <w:tr w:rsidR="00E61814" w:rsidTr="008911D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14" w:rsidRPr="008F5889" w:rsidRDefault="00E61814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right="448"/>
              <w:jc w:val="center"/>
              <w:rPr>
                <w:i/>
              </w:rPr>
            </w:pPr>
            <w:r w:rsidRPr="008F5889">
              <w:rPr>
                <w:i/>
              </w:rPr>
              <w:t>Собственные доходы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14" w:rsidRPr="008F5889" w:rsidRDefault="008F1433" w:rsidP="00F318AB">
            <w:pPr>
              <w:tabs>
                <w:tab w:val="left" w:pos="2018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430,35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14" w:rsidRPr="008F5889" w:rsidRDefault="00A751C3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435,72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14" w:rsidRPr="008F5889" w:rsidRDefault="007A1CC3" w:rsidP="00F318AB">
            <w:pPr>
              <w:tabs>
                <w:tab w:val="left" w:pos="1876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5,37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14" w:rsidRPr="008F5889" w:rsidRDefault="007A1CC3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right="34"/>
              <w:jc w:val="center"/>
              <w:rPr>
                <w:i/>
              </w:rPr>
            </w:pPr>
            <w:r>
              <w:rPr>
                <w:i/>
              </w:rPr>
              <w:t>101,25</w:t>
            </w:r>
          </w:p>
        </w:tc>
      </w:tr>
      <w:tr w:rsidR="00E61814" w:rsidTr="008911D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14" w:rsidRDefault="00E61814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right="448"/>
              <w:jc w:val="center"/>
            </w:pPr>
            <w:r>
              <w:t>Из них: 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14" w:rsidRPr="006B1333" w:rsidRDefault="008F1433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154,0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14" w:rsidRPr="006B1333" w:rsidRDefault="001D3B78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158,32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14" w:rsidRPr="006B1333" w:rsidRDefault="007A1CC3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4,32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14" w:rsidRPr="006B1333" w:rsidRDefault="007A1CC3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right="34"/>
              <w:jc w:val="center"/>
            </w:pPr>
            <w:r>
              <w:t>102,81</w:t>
            </w:r>
          </w:p>
        </w:tc>
      </w:tr>
      <w:tr w:rsidR="00E61814" w:rsidTr="008911D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14" w:rsidRDefault="00E61814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right="448"/>
              <w:jc w:val="center"/>
            </w:pPr>
            <w:r>
              <w:t>Налог на имущество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14" w:rsidRPr="006B1333" w:rsidRDefault="008F1433" w:rsidP="0006276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17,27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14" w:rsidRPr="006B1333" w:rsidRDefault="00F62264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17,27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14" w:rsidRPr="006B1333" w:rsidRDefault="00D35F71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14" w:rsidRPr="006B1333" w:rsidRDefault="00D35F71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right="33"/>
              <w:jc w:val="center"/>
            </w:pPr>
            <w:r>
              <w:t>100</w:t>
            </w:r>
          </w:p>
        </w:tc>
      </w:tr>
      <w:tr w:rsidR="00E61814" w:rsidTr="008911D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14" w:rsidRDefault="00E61814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right="448"/>
              <w:jc w:val="center"/>
            </w:pPr>
            <w: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14" w:rsidRPr="006B1333" w:rsidRDefault="008F1433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112,75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284" w:rsidRPr="006B1333" w:rsidRDefault="001D3B78" w:rsidP="00FB2F51">
            <w:pPr>
              <w:tabs>
                <w:tab w:val="left" w:pos="1877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113,82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14" w:rsidRPr="006B1333" w:rsidRDefault="001E46BF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1,07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14" w:rsidRPr="006B1333" w:rsidRDefault="001E46BF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right="33"/>
              <w:jc w:val="center"/>
            </w:pPr>
            <w:r>
              <w:t>100,95</w:t>
            </w:r>
          </w:p>
        </w:tc>
      </w:tr>
      <w:tr w:rsidR="00E64C55" w:rsidTr="008911D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55" w:rsidRDefault="00E64C55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right="448"/>
              <w:jc w:val="center"/>
            </w:pPr>
            <w:r>
              <w:t>Государственная пошлина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55" w:rsidRDefault="008F1433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14,30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55" w:rsidRPr="006B1333" w:rsidRDefault="00304197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14,26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55" w:rsidRPr="006B1333" w:rsidRDefault="001E46BF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-0,04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55" w:rsidRPr="006B1333" w:rsidRDefault="001E46BF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right="33"/>
              <w:jc w:val="center"/>
            </w:pPr>
            <w:r>
              <w:t>99,72</w:t>
            </w:r>
          </w:p>
        </w:tc>
      </w:tr>
      <w:tr w:rsidR="00E64C55" w:rsidTr="008911D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55" w:rsidRDefault="00E64C55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right="448"/>
              <w:jc w:val="center"/>
            </w:pPr>
            <w:r>
              <w:t>Доходы от использования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55" w:rsidRDefault="008F1433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63,63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55" w:rsidRPr="006B1333" w:rsidRDefault="00304197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63,63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55" w:rsidRPr="006B1333" w:rsidRDefault="00D35F71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55" w:rsidRPr="006B1333" w:rsidRDefault="00D35F71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right="33"/>
              <w:jc w:val="center"/>
            </w:pPr>
            <w:r>
              <w:t>100</w:t>
            </w:r>
          </w:p>
        </w:tc>
      </w:tr>
      <w:tr w:rsidR="00E61814" w:rsidTr="008911D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14" w:rsidRDefault="00181571" w:rsidP="00181571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right="448"/>
              <w:jc w:val="center"/>
              <w:rPr>
                <w:bCs/>
              </w:rPr>
            </w:pPr>
            <w:r>
              <w:t>Д</w:t>
            </w:r>
            <w:r w:rsidR="00E61814">
              <w:t>оходы</w:t>
            </w:r>
            <w:r>
              <w:t xml:space="preserve">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14" w:rsidRPr="006B1333" w:rsidRDefault="008F1433" w:rsidP="00A15C27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68,40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14" w:rsidRPr="00191A92" w:rsidRDefault="00304197" w:rsidP="00E004C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68,42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14" w:rsidRPr="00191A92" w:rsidRDefault="00D35F71" w:rsidP="00B254F0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0</w:t>
            </w:r>
            <w:r w:rsidR="00525B9A">
              <w:t>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14" w:rsidRPr="00191A92" w:rsidRDefault="00525B9A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jc w:val="center"/>
            </w:pPr>
            <w:r>
              <w:t>100,03</w:t>
            </w:r>
          </w:p>
        </w:tc>
      </w:tr>
      <w:tr w:rsidR="00E61814" w:rsidTr="008911D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14" w:rsidRPr="00CF6CF7" w:rsidRDefault="00E61814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right="448"/>
              <w:jc w:val="center"/>
            </w:pPr>
            <w:r w:rsidRPr="00CF6CF7"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14" w:rsidRPr="006B1333" w:rsidRDefault="008F1433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5 656,45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14" w:rsidRPr="00191A92" w:rsidRDefault="00304197" w:rsidP="00F318AB">
            <w:pPr>
              <w:tabs>
                <w:tab w:val="left" w:pos="1877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5 656,45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14" w:rsidRPr="00191A92" w:rsidRDefault="00443187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14" w:rsidRPr="00191A92" w:rsidRDefault="001028C6" w:rsidP="0006276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right="34"/>
              <w:jc w:val="center"/>
            </w:pPr>
            <w:r>
              <w:t>100</w:t>
            </w:r>
          </w:p>
        </w:tc>
      </w:tr>
      <w:tr w:rsidR="00E61814" w:rsidTr="008911DF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14" w:rsidRPr="00230726" w:rsidRDefault="00E61814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right="448"/>
              <w:jc w:val="center"/>
              <w:rPr>
                <w:b/>
                <w:i/>
              </w:rPr>
            </w:pPr>
            <w:r w:rsidRPr="00230726">
              <w:rPr>
                <w:b/>
                <w:i/>
              </w:rPr>
              <w:t>Всего доходов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14" w:rsidRPr="00230726" w:rsidRDefault="008F1433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6 086,79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14" w:rsidRPr="00230726" w:rsidRDefault="00304197" w:rsidP="00F318AB">
            <w:pPr>
              <w:tabs>
                <w:tab w:val="left" w:pos="1877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6 092,17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14" w:rsidRPr="00230726" w:rsidRDefault="007E59F0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5,38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14" w:rsidRPr="00230726" w:rsidRDefault="007E59F0" w:rsidP="00F318AB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right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100,09</w:t>
            </w:r>
          </w:p>
        </w:tc>
      </w:tr>
    </w:tbl>
    <w:p w:rsidR="00E61814" w:rsidRDefault="00E61814" w:rsidP="00E61814">
      <w:pPr>
        <w:tabs>
          <w:tab w:val="left" w:pos="709"/>
          <w:tab w:val="left" w:pos="1843"/>
          <w:tab w:val="left" w:pos="2880"/>
          <w:tab w:val="left" w:pos="3120"/>
          <w:tab w:val="left" w:pos="9923"/>
          <w:tab w:val="left" w:pos="10065"/>
        </w:tabs>
        <w:ind w:right="22"/>
        <w:jc w:val="both"/>
      </w:pPr>
    </w:p>
    <w:p w:rsidR="00E61814" w:rsidRDefault="00E61814" w:rsidP="00E61814">
      <w:pPr>
        <w:tabs>
          <w:tab w:val="left" w:pos="709"/>
          <w:tab w:val="left" w:pos="1843"/>
          <w:tab w:val="left" w:pos="2880"/>
          <w:tab w:val="left" w:pos="3120"/>
          <w:tab w:val="left" w:pos="9923"/>
          <w:tab w:val="left" w:pos="10065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представленным данным</w:t>
      </w:r>
      <w:r w:rsidRPr="00A67FF6">
        <w:rPr>
          <w:sz w:val="28"/>
          <w:szCs w:val="28"/>
        </w:rPr>
        <w:t xml:space="preserve"> в табли</w:t>
      </w:r>
      <w:r w:rsidR="007E59F0">
        <w:rPr>
          <w:sz w:val="28"/>
          <w:szCs w:val="28"/>
        </w:rPr>
        <w:t>це № 1 доходы выполнены на 100,09</w:t>
      </w:r>
      <w:r>
        <w:rPr>
          <w:sz w:val="28"/>
          <w:szCs w:val="28"/>
        </w:rPr>
        <w:t xml:space="preserve"> % к плановым показателям, пере</w:t>
      </w:r>
      <w:r w:rsidRPr="00A67FF6">
        <w:rPr>
          <w:sz w:val="28"/>
          <w:szCs w:val="28"/>
        </w:rPr>
        <w:t>выполнен</w:t>
      </w:r>
      <w:r w:rsidR="007E59F0">
        <w:rPr>
          <w:sz w:val="28"/>
          <w:szCs w:val="28"/>
        </w:rPr>
        <w:t xml:space="preserve">ие составило 5,38 </w:t>
      </w:r>
      <w:r>
        <w:rPr>
          <w:sz w:val="28"/>
          <w:szCs w:val="28"/>
        </w:rPr>
        <w:t xml:space="preserve"> тыс. рублей, в том числе за счет пере</w:t>
      </w:r>
      <w:r w:rsidRPr="00A67FF6">
        <w:rPr>
          <w:sz w:val="28"/>
          <w:szCs w:val="28"/>
        </w:rPr>
        <w:t>выполнения плана по соб</w:t>
      </w:r>
      <w:r>
        <w:rPr>
          <w:sz w:val="28"/>
          <w:szCs w:val="28"/>
        </w:rPr>
        <w:t>ственным доходам</w:t>
      </w:r>
      <w:r w:rsidRPr="00A67FF6">
        <w:rPr>
          <w:sz w:val="28"/>
          <w:szCs w:val="28"/>
        </w:rPr>
        <w:t xml:space="preserve">. </w:t>
      </w:r>
      <w:r w:rsidRPr="00A67FF6">
        <w:rPr>
          <w:sz w:val="28"/>
          <w:szCs w:val="28"/>
        </w:rPr>
        <w:lastRenderedPageBreak/>
        <w:t>Безв</w:t>
      </w:r>
      <w:r>
        <w:rPr>
          <w:sz w:val="28"/>
          <w:szCs w:val="28"/>
        </w:rPr>
        <w:t>озмездные посту</w:t>
      </w:r>
      <w:r w:rsidR="00704D6D">
        <w:rPr>
          <w:sz w:val="28"/>
          <w:szCs w:val="28"/>
        </w:rPr>
        <w:t>п</w:t>
      </w:r>
      <w:r w:rsidR="0099209B">
        <w:rPr>
          <w:sz w:val="28"/>
          <w:szCs w:val="28"/>
        </w:rPr>
        <w:t xml:space="preserve">ления исполнены в сумме 5 656,45 </w:t>
      </w:r>
      <w:r>
        <w:rPr>
          <w:sz w:val="28"/>
          <w:szCs w:val="28"/>
        </w:rPr>
        <w:t xml:space="preserve"> тыс. рублей, или 100% к</w:t>
      </w:r>
      <w:r w:rsidRPr="00A67FF6">
        <w:rPr>
          <w:sz w:val="28"/>
          <w:szCs w:val="28"/>
        </w:rPr>
        <w:t xml:space="preserve"> плановым назначениям. В разрезе собственных доходов небольшое перевыполнение по </w:t>
      </w:r>
      <w:r w:rsidR="0099209B">
        <w:rPr>
          <w:sz w:val="28"/>
          <w:szCs w:val="28"/>
        </w:rPr>
        <w:t xml:space="preserve">налогу на доходы физических лиц и </w:t>
      </w:r>
      <w:r w:rsidR="00704D6D">
        <w:rPr>
          <w:sz w:val="28"/>
          <w:szCs w:val="28"/>
        </w:rPr>
        <w:t>земельному налогу</w:t>
      </w:r>
      <w:r>
        <w:rPr>
          <w:sz w:val="28"/>
          <w:szCs w:val="28"/>
        </w:rPr>
        <w:t xml:space="preserve">. </w:t>
      </w:r>
    </w:p>
    <w:p w:rsidR="00C40667" w:rsidRDefault="00E61814" w:rsidP="00583540">
      <w:pPr>
        <w:tabs>
          <w:tab w:val="left" w:pos="709"/>
          <w:tab w:val="left" w:pos="1843"/>
          <w:tab w:val="left" w:pos="2880"/>
          <w:tab w:val="left" w:pos="3120"/>
          <w:tab w:val="left" w:pos="9923"/>
          <w:tab w:val="left" w:pos="10065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7FF6">
        <w:rPr>
          <w:sz w:val="28"/>
          <w:szCs w:val="28"/>
        </w:rPr>
        <w:t>В общей сумме поступивши</w:t>
      </w:r>
      <w:r w:rsidR="00DB6F19">
        <w:rPr>
          <w:sz w:val="28"/>
          <w:szCs w:val="28"/>
        </w:rPr>
        <w:t>х доходов 92,85</w:t>
      </w:r>
      <w:r w:rsidRPr="00A67FF6">
        <w:rPr>
          <w:sz w:val="28"/>
          <w:szCs w:val="28"/>
        </w:rPr>
        <w:t xml:space="preserve"> % составляют безвозмездные поступления. В структуре поступивших собственных до</w:t>
      </w:r>
      <w:r>
        <w:rPr>
          <w:sz w:val="28"/>
          <w:szCs w:val="28"/>
        </w:rPr>
        <w:t xml:space="preserve">ходов основную долю составляет  налог </w:t>
      </w:r>
      <w:r w:rsidR="00DB6F19">
        <w:rPr>
          <w:sz w:val="28"/>
          <w:szCs w:val="28"/>
        </w:rPr>
        <w:t>на доходы физических лиц, или 36,33</w:t>
      </w:r>
      <w:r>
        <w:rPr>
          <w:sz w:val="28"/>
          <w:szCs w:val="28"/>
        </w:rPr>
        <w:t xml:space="preserve"> %. Наи</w:t>
      </w:r>
      <w:r w:rsidR="00DB6F19">
        <w:rPr>
          <w:sz w:val="28"/>
          <w:szCs w:val="28"/>
        </w:rPr>
        <w:t>меньшую долю – 3,27 % государственная пошлина</w:t>
      </w:r>
      <w:r w:rsidRPr="00A67FF6">
        <w:rPr>
          <w:sz w:val="28"/>
          <w:szCs w:val="28"/>
        </w:rPr>
        <w:t>.</w:t>
      </w:r>
    </w:p>
    <w:p w:rsidR="00E61814" w:rsidRPr="00E95B89" w:rsidRDefault="00A4437D" w:rsidP="00840780">
      <w:pPr>
        <w:tabs>
          <w:tab w:val="left" w:pos="709"/>
          <w:tab w:val="left" w:pos="1843"/>
          <w:tab w:val="left" w:pos="2880"/>
          <w:tab w:val="left" w:pos="3120"/>
          <w:tab w:val="left" w:pos="9923"/>
          <w:tab w:val="left" w:pos="10065"/>
        </w:tabs>
        <w:ind w:right="22"/>
        <w:jc w:val="both"/>
        <w:rPr>
          <w:u w:val="single"/>
        </w:rPr>
      </w:pPr>
      <w:r>
        <w:rPr>
          <w:sz w:val="28"/>
          <w:szCs w:val="28"/>
        </w:rPr>
        <w:tab/>
      </w:r>
    </w:p>
    <w:p w:rsidR="00E61814" w:rsidRPr="00587526" w:rsidRDefault="00E61814" w:rsidP="00E61814">
      <w:pPr>
        <w:tabs>
          <w:tab w:val="left" w:pos="709"/>
          <w:tab w:val="left" w:pos="1843"/>
          <w:tab w:val="left" w:pos="2880"/>
          <w:tab w:val="left" w:pos="3120"/>
          <w:tab w:val="left" w:pos="9923"/>
          <w:tab w:val="left" w:pos="10065"/>
        </w:tabs>
        <w:ind w:right="448"/>
        <w:rPr>
          <w:sz w:val="28"/>
          <w:szCs w:val="28"/>
        </w:rPr>
      </w:pPr>
      <w:r w:rsidRPr="007D467B">
        <w:tab/>
      </w:r>
      <w:r w:rsidRPr="006F2452">
        <w:rPr>
          <w:sz w:val="28"/>
          <w:szCs w:val="28"/>
        </w:rPr>
        <w:t xml:space="preserve">Данные по исполнению бюджета по расходам показаны в таблице № </w:t>
      </w:r>
      <w:r w:rsidR="005A132D">
        <w:rPr>
          <w:sz w:val="28"/>
          <w:szCs w:val="28"/>
        </w:rPr>
        <w:t>2</w:t>
      </w:r>
      <w:r>
        <w:tab/>
      </w:r>
      <w:r>
        <w:tab/>
      </w:r>
      <w:r>
        <w:tab/>
      </w:r>
    </w:p>
    <w:p w:rsidR="00E61814" w:rsidRDefault="00E61814" w:rsidP="00E61814">
      <w:pPr>
        <w:tabs>
          <w:tab w:val="left" w:pos="1843"/>
          <w:tab w:val="left" w:pos="2880"/>
          <w:tab w:val="left" w:pos="3120"/>
          <w:tab w:val="left" w:pos="9923"/>
          <w:tab w:val="left" w:pos="10065"/>
        </w:tabs>
        <w:ind w:left="142" w:right="448" w:firstLine="425"/>
        <w:jc w:val="right"/>
      </w:pPr>
    </w:p>
    <w:p w:rsidR="00A331F2" w:rsidRPr="0070684A" w:rsidRDefault="00A331F2" w:rsidP="0070684A">
      <w:pPr>
        <w:tabs>
          <w:tab w:val="left" w:pos="709"/>
          <w:tab w:val="left" w:pos="1843"/>
          <w:tab w:val="left" w:pos="2880"/>
          <w:tab w:val="left" w:pos="3120"/>
          <w:tab w:val="left" w:pos="9923"/>
          <w:tab w:val="left" w:pos="10065"/>
        </w:tabs>
        <w:ind w:right="-1"/>
        <w:jc w:val="right"/>
        <w:rPr>
          <w:sz w:val="28"/>
          <w:szCs w:val="28"/>
        </w:rPr>
      </w:pPr>
      <w:r w:rsidRPr="00E27676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</w:t>
      </w:r>
      <w:r w:rsidR="0070684A">
        <w:rPr>
          <w:sz w:val="28"/>
          <w:szCs w:val="28"/>
        </w:rPr>
        <w:t xml:space="preserve"> 2</w:t>
      </w:r>
    </w:p>
    <w:tbl>
      <w:tblPr>
        <w:tblW w:w="0" w:type="auto"/>
        <w:tblInd w:w="250" w:type="dxa"/>
        <w:tblLayout w:type="fixed"/>
        <w:tblLook w:val="0000"/>
      </w:tblPr>
      <w:tblGrid>
        <w:gridCol w:w="1166"/>
        <w:gridCol w:w="3087"/>
        <w:gridCol w:w="2268"/>
        <w:gridCol w:w="2126"/>
        <w:gridCol w:w="1134"/>
      </w:tblGrid>
      <w:tr w:rsidR="005A132D" w:rsidRPr="00633128" w:rsidTr="00CA5D69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2D" w:rsidRPr="00633128" w:rsidRDefault="005A132D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</w:t>
            </w:r>
            <w:r w:rsidRPr="00633128">
              <w:rPr>
                <w:b/>
                <w:i/>
              </w:rPr>
              <w:t>аздел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2D" w:rsidRPr="00633128" w:rsidRDefault="005A132D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40" w:right="-108"/>
              <w:jc w:val="center"/>
              <w:rPr>
                <w:b/>
                <w:i/>
              </w:rPr>
            </w:pPr>
            <w:r w:rsidRPr="00633128">
              <w:rPr>
                <w:b/>
                <w:i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2D" w:rsidRPr="00633128" w:rsidRDefault="005A132D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  <w:rPr>
                <w:b/>
                <w:i/>
              </w:rPr>
            </w:pPr>
            <w:r w:rsidRPr="00633128">
              <w:rPr>
                <w:b/>
                <w:i/>
              </w:rPr>
              <w:t xml:space="preserve">Бюджетные ассигнования, </w:t>
            </w:r>
            <w:r>
              <w:rPr>
                <w:b/>
                <w:i/>
              </w:rPr>
              <w:t xml:space="preserve">тыс. </w:t>
            </w:r>
            <w:r w:rsidRPr="00633128">
              <w:rPr>
                <w:b/>
                <w:i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2D" w:rsidRPr="00633128" w:rsidRDefault="005A132D" w:rsidP="006E0E4F">
            <w:pPr>
              <w:tabs>
                <w:tab w:val="left" w:pos="1843"/>
                <w:tab w:val="left" w:pos="2931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Расход за 2018 </w:t>
            </w:r>
            <w:r w:rsidRPr="00633128">
              <w:rPr>
                <w:b/>
                <w:i/>
              </w:rPr>
              <w:t xml:space="preserve">год, </w:t>
            </w:r>
            <w:r>
              <w:rPr>
                <w:b/>
                <w:i/>
              </w:rPr>
              <w:t xml:space="preserve">тыс. </w:t>
            </w:r>
            <w:r w:rsidRPr="00633128">
              <w:rPr>
                <w:b/>
                <w:i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32D" w:rsidRPr="00633128" w:rsidRDefault="005A132D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  <w:rPr>
                <w:b/>
                <w:i/>
              </w:rPr>
            </w:pPr>
            <w:r w:rsidRPr="00633128">
              <w:rPr>
                <w:b/>
                <w:i/>
              </w:rPr>
              <w:t>% выполнения</w:t>
            </w:r>
          </w:p>
        </w:tc>
      </w:tr>
      <w:tr w:rsidR="005A132D" w:rsidTr="00CA5D69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2D" w:rsidRDefault="005A132D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76"/>
              <w:jc w:val="center"/>
            </w:pPr>
            <w:r>
              <w:t>01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2D" w:rsidRDefault="005A132D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40" w:right="-108"/>
              <w:jc w:val="center"/>
            </w:pPr>
            <w: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2D" w:rsidRDefault="00534E35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5 193,10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2D" w:rsidRDefault="00B97AD7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5 193,10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32D" w:rsidRDefault="00B97AD7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100</w:t>
            </w:r>
          </w:p>
        </w:tc>
      </w:tr>
      <w:tr w:rsidR="005A132D" w:rsidTr="00CA5D69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2D" w:rsidRDefault="005A132D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76"/>
              <w:jc w:val="center"/>
            </w:pPr>
            <w:r>
              <w:t>04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2D" w:rsidRDefault="005A132D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40" w:right="-108"/>
              <w:jc w:val="center"/>
            </w:pPr>
            <w: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2D" w:rsidRDefault="00534E35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209,0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2D" w:rsidRDefault="00B97AD7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32D" w:rsidRDefault="005D3D8C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100</w:t>
            </w:r>
          </w:p>
        </w:tc>
      </w:tr>
      <w:tr w:rsidR="005A132D" w:rsidTr="00CA5D69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2D" w:rsidRDefault="005A132D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76"/>
              <w:jc w:val="center"/>
            </w:pPr>
            <w:r>
              <w:t>05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2D" w:rsidRDefault="005A132D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40" w:right="-108"/>
              <w:jc w:val="center"/>
            </w:pPr>
            <w: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2D" w:rsidRDefault="00534E35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131,95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2D" w:rsidRDefault="00B97AD7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131,95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32D" w:rsidRDefault="005D3D8C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100</w:t>
            </w:r>
          </w:p>
        </w:tc>
      </w:tr>
      <w:tr w:rsidR="005A132D" w:rsidTr="00CA5D69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2D" w:rsidRDefault="005A132D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76"/>
              <w:jc w:val="center"/>
            </w:pPr>
            <w:r>
              <w:t>08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2D" w:rsidRDefault="005A132D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40" w:right="-108"/>
              <w:jc w:val="center"/>
            </w:pPr>
            <w:r>
              <w:t>Культура и кинематография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2D" w:rsidRDefault="00534E35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150,0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2D" w:rsidRDefault="00B97AD7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32D" w:rsidRDefault="005D3D8C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100</w:t>
            </w:r>
          </w:p>
        </w:tc>
      </w:tr>
      <w:tr w:rsidR="005A132D" w:rsidTr="00CA5D69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2D" w:rsidRDefault="005A132D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76"/>
              <w:jc w:val="center"/>
            </w:pPr>
            <w:r>
              <w:t>10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2D" w:rsidRDefault="005A132D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40" w:right="-108" w:firstLine="140"/>
              <w:jc w:val="center"/>
            </w:pPr>
            <w:r>
              <w:t>Социальная политика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2D" w:rsidRDefault="00534E35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449,7</w:t>
            </w:r>
            <w:r w:rsidR="00BA63F2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2D" w:rsidRDefault="00B97AD7" w:rsidP="006E0E4F">
            <w:pPr>
              <w:snapToGrid w:val="0"/>
              <w:ind w:left="-108" w:right="-108"/>
              <w:jc w:val="center"/>
            </w:pPr>
            <w:r>
              <w:t>449,77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32D" w:rsidRDefault="005D3D8C" w:rsidP="006E0E4F">
            <w:pPr>
              <w:tabs>
                <w:tab w:val="left" w:pos="884"/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100</w:t>
            </w:r>
          </w:p>
        </w:tc>
      </w:tr>
      <w:tr w:rsidR="005A132D" w:rsidTr="00CA5D69"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2D" w:rsidRDefault="005A132D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76"/>
              <w:jc w:val="center"/>
              <w:rPr>
                <w:bCs/>
              </w:rPr>
            </w:pPr>
            <w:r>
              <w:t>11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2D" w:rsidRDefault="005A132D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40" w:right="-108"/>
              <w:jc w:val="center"/>
            </w:pPr>
            <w:r>
              <w:t>Физическая культура и спорт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2D" w:rsidRDefault="00534E35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</w:pPr>
            <w:r>
              <w:t>111,0</w:t>
            </w:r>
            <w:r w:rsidR="00BA63F2"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2D" w:rsidRDefault="00B97AD7" w:rsidP="006E0E4F">
            <w:pPr>
              <w:snapToGrid w:val="0"/>
              <w:ind w:left="-108" w:right="-108"/>
              <w:jc w:val="center"/>
            </w:pPr>
            <w:r>
              <w:t>111,08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32D" w:rsidRDefault="005A132D" w:rsidP="00647309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/>
              <w:jc w:val="center"/>
            </w:pPr>
            <w:r>
              <w:t xml:space="preserve">  </w:t>
            </w:r>
            <w:r w:rsidR="005D3D8C">
              <w:t>100</w:t>
            </w:r>
          </w:p>
        </w:tc>
      </w:tr>
      <w:tr w:rsidR="005A132D" w:rsidRPr="005E3DE7" w:rsidTr="00CA5D69"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2D" w:rsidRDefault="005A132D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right="448"/>
              <w:jc w:val="center"/>
              <w:rPr>
                <w:bCs/>
              </w:rPr>
            </w:pP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2D" w:rsidRPr="005E3DE7" w:rsidRDefault="005A132D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40" w:right="-108"/>
              <w:jc w:val="center"/>
              <w:rPr>
                <w:b/>
                <w:i/>
              </w:rPr>
            </w:pPr>
            <w:r w:rsidRPr="005E3DE7">
              <w:rPr>
                <w:b/>
                <w:i/>
              </w:rPr>
              <w:t>Итого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2D" w:rsidRPr="005E3DE7" w:rsidRDefault="00534E35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6 244,89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32D" w:rsidRPr="005E3DE7" w:rsidRDefault="00B97AD7" w:rsidP="006E0E4F">
            <w:pPr>
              <w:snapToGrid w:val="0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6 244,89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32D" w:rsidRPr="005E3DE7" w:rsidRDefault="00B97AD7" w:rsidP="006E0E4F">
            <w:pPr>
              <w:tabs>
                <w:tab w:val="left" w:pos="1843"/>
                <w:tab w:val="left" w:pos="2880"/>
                <w:tab w:val="left" w:pos="3120"/>
                <w:tab w:val="left" w:pos="9923"/>
                <w:tab w:val="left" w:pos="10065"/>
              </w:tabs>
              <w:snapToGrid w:val="0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</w:tbl>
    <w:p w:rsidR="00E61814" w:rsidRPr="00923807" w:rsidRDefault="00E61814" w:rsidP="00E61814">
      <w:pPr>
        <w:tabs>
          <w:tab w:val="left" w:pos="1843"/>
          <w:tab w:val="left" w:pos="2880"/>
          <w:tab w:val="left" w:pos="3120"/>
          <w:tab w:val="left" w:pos="9923"/>
          <w:tab w:val="left" w:pos="10065"/>
        </w:tabs>
        <w:ind w:left="142" w:right="448"/>
        <w:jc w:val="both"/>
        <w:rPr>
          <w:i/>
        </w:rPr>
      </w:pPr>
    </w:p>
    <w:p w:rsidR="00E61814" w:rsidRPr="00055F73" w:rsidRDefault="00E61814" w:rsidP="00E61814">
      <w:pPr>
        <w:tabs>
          <w:tab w:val="left" w:pos="709"/>
          <w:tab w:val="left" w:pos="1843"/>
          <w:tab w:val="left" w:pos="2880"/>
          <w:tab w:val="left" w:pos="3120"/>
          <w:tab w:val="left" w:pos="9923"/>
          <w:tab w:val="left" w:pos="10065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5F73">
        <w:rPr>
          <w:sz w:val="28"/>
          <w:szCs w:val="28"/>
        </w:rPr>
        <w:t xml:space="preserve">Бюджет сельского поселения </w:t>
      </w:r>
      <w:r w:rsidR="00B860E8">
        <w:rPr>
          <w:sz w:val="28"/>
          <w:szCs w:val="28"/>
        </w:rPr>
        <w:t>«Окунев Нос»</w:t>
      </w:r>
      <w:r w:rsidR="00136DAD">
        <w:rPr>
          <w:sz w:val="28"/>
          <w:szCs w:val="28"/>
        </w:rPr>
        <w:t xml:space="preserve"> за 2018</w:t>
      </w:r>
      <w:r w:rsidRPr="00055F73">
        <w:rPr>
          <w:sz w:val="28"/>
          <w:szCs w:val="28"/>
        </w:rPr>
        <w:t xml:space="preserve"> год  по </w:t>
      </w:r>
      <w:r>
        <w:rPr>
          <w:sz w:val="28"/>
          <w:szCs w:val="28"/>
        </w:rPr>
        <w:t>ра</w:t>
      </w:r>
      <w:r w:rsidR="000908EF">
        <w:rPr>
          <w:sz w:val="28"/>
          <w:szCs w:val="28"/>
        </w:rPr>
        <w:t>сходам исполнен в сумме 6 244,89</w:t>
      </w:r>
      <w:r>
        <w:rPr>
          <w:sz w:val="28"/>
          <w:szCs w:val="28"/>
        </w:rPr>
        <w:t xml:space="preserve"> тыс. рублей или </w:t>
      </w:r>
      <w:r w:rsidRPr="00055F73">
        <w:rPr>
          <w:sz w:val="28"/>
          <w:szCs w:val="28"/>
        </w:rPr>
        <w:t xml:space="preserve"> </w:t>
      </w:r>
      <w:r w:rsidR="000908EF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055F73">
        <w:rPr>
          <w:sz w:val="28"/>
          <w:szCs w:val="28"/>
        </w:rPr>
        <w:t>% от утвержденных годовых ассигнов</w:t>
      </w:r>
      <w:r w:rsidR="003A5ECD">
        <w:rPr>
          <w:sz w:val="28"/>
          <w:szCs w:val="28"/>
        </w:rPr>
        <w:t>аний.</w:t>
      </w:r>
      <w:r w:rsidR="00B10782">
        <w:rPr>
          <w:sz w:val="28"/>
          <w:szCs w:val="28"/>
        </w:rPr>
        <w:t xml:space="preserve"> </w:t>
      </w:r>
    </w:p>
    <w:p w:rsidR="00E61814" w:rsidRDefault="00E61814" w:rsidP="002049AE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49F" w:rsidRPr="008A1140">
        <w:rPr>
          <w:sz w:val="28"/>
          <w:szCs w:val="28"/>
        </w:rPr>
        <w:t>В бюд</w:t>
      </w:r>
      <w:r w:rsidR="0010258B">
        <w:rPr>
          <w:sz w:val="28"/>
          <w:szCs w:val="28"/>
        </w:rPr>
        <w:t>жете сельского поселения на 2018</w:t>
      </w:r>
      <w:r w:rsidR="0010449F">
        <w:rPr>
          <w:sz w:val="28"/>
          <w:szCs w:val="28"/>
        </w:rPr>
        <w:t xml:space="preserve"> год</w:t>
      </w:r>
      <w:r w:rsidR="0010449F" w:rsidRPr="008A1140">
        <w:rPr>
          <w:sz w:val="28"/>
          <w:szCs w:val="28"/>
        </w:rPr>
        <w:t xml:space="preserve"> средства резервного фон</w:t>
      </w:r>
      <w:r w:rsidR="00093418">
        <w:rPr>
          <w:sz w:val="28"/>
          <w:szCs w:val="28"/>
        </w:rPr>
        <w:t xml:space="preserve">да </w:t>
      </w:r>
      <w:r w:rsidR="0010449F">
        <w:rPr>
          <w:sz w:val="28"/>
          <w:szCs w:val="28"/>
        </w:rPr>
        <w:t xml:space="preserve"> предусматривались</w:t>
      </w:r>
      <w:r w:rsidR="00604034">
        <w:rPr>
          <w:sz w:val="28"/>
          <w:szCs w:val="28"/>
        </w:rPr>
        <w:t xml:space="preserve"> в сумме 5,0 тыс. рублей</w:t>
      </w:r>
      <w:r w:rsidR="0010449F" w:rsidRPr="008A1140">
        <w:rPr>
          <w:sz w:val="28"/>
          <w:szCs w:val="28"/>
        </w:rPr>
        <w:t>.</w:t>
      </w:r>
      <w:r w:rsidR="00604034">
        <w:rPr>
          <w:sz w:val="28"/>
          <w:szCs w:val="28"/>
        </w:rPr>
        <w:t xml:space="preserve"> Остатка нет.</w:t>
      </w:r>
    </w:p>
    <w:p w:rsidR="00E61814" w:rsidRPr="00583540" w:rsidRDefault="00E61814" w:rsidP="00583540">
      <w:pPr>
        <w:tabs>
          <w:tab w:val="left" w:pos="709"/>
          <w:tab w:val="left" w:pos="1843"/>
          <w:tab w:val="left" w:pos="2880"/>
          <w:tab w:val="left" w:pos="3120"/>
          <w:tab w:val="left" w:pos="9923"/>
          <w:tab w:val="left" w:pos="10065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62E8">
        <w:rPr>
          <w:sz w:val="28"/>
          <w:szCs w:val="28"/>
        </w:rPr>
        <w:t>Бюджет сельского  п</w:t>
      </w:r>
      <w:r w:rsidR="002049AE">
        <w:rPr>
          <w:sz w:val="28"/>
          <w:szCs w:val="28"/>
        </w:rPr>
        <w:t xml:space="preserve">оселения </w:t>
      </w:r>
      <w:r w:rsidR="00B860E8">
        <w:rPr>
          <w:sz w:val="28"/>
          <w:szCs w:val="28"/>
        </w:rPr>
        <w:t>«Окунев Нос»</w:t>
      </w:r>
      <w:r w:rsidR="0010258B">
        <w:rPr>
          <w:sz w:val="28"/>
          <w:szCs w:val="28"/>
        </w:rPr>
        <w:t xml:space="preserve"> за 2018</w:t>
      </w:r>
      <w:r>
        <w:rPr>
          <w:sz w:val="28"/>
          <w:szCs w:val="28"/>
        </w:rPr>
        <w:t xml:space="preserve"> год исп</w:t>
      </w:r>
      <w:r w:rsidR="000908EF">
        <w:rPr>
          <w:sz w:val="28"/>
          <w:szCs w:val="28"/>
        </w:rPr>
        <w:t>олнен с дефицитом в сумме 152,73</w:t>
      </w:r>
      <w:r>
        <w:rPr>
          <w:sz w:val="28"/>
          <w:szCs w:val="28"/>
        </w:rPr>
        <w:t xml:space="preserve"> тыс.</w:t>
      </w:r>
      <w:r w:rsidRPr="00DF62E8">
        <w:rPr>
          <w:sz w:val="28"/>
          <w:szCs w:val="28"/>
        </w:rPr>
        <w:t xml:space="preserve"> рублей</w:t>
      </w:r>
      <w:r>
        <w:t>.</w:t>
      </w:r>
    </w:p>
    <w:p w:rsidR="00A16493" w:rsidRDefault="00A16493">
      <w:pPr>
        <w:pStyle w:val="BodyText21"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ab/>
        <w:t>В соотв</w:t>
      </w:r>
      <w:r w:rsidR="00B903D9">
        <w:rPr>
          <w:b w:val="0"/>
          <w:szCs w:val="28"/>
        </w:rPr>
        <w:t xml:space="preserve">етствии с требованиями статьи </w:t>
      </w:r>
      <w:r w:rsidR="002E5402">
        <w:rPr>
          <w:b w:val="0"/>
          <w:szCs w:val="28"/>
        </w:rPr>
        <w:t>41</w:t>
      </w:r>
      <w:r>
        <w:rPr>
          <w:b w:val="0"/>
          <w:szCs w:val="28"/>
        </w:rPr>
        <w:t xml:space="preserve"> Положения о бюджетном процессе установлено соответств</w:t>
      </w:r>
      <w:r w:rsidR="003A71CB">
        <w:rPr>
          <w:b w:val="0"/>
          <w:szCs w:val="28"/>
        </w:rPr>
        <w:t xml:space="preserve">ие проекта решения  Совета сельского поселения </w:t>
      </w:r>
      <w:r w:rsidR="00B860E8">
        <w:rPr>
          <w:b w:val="0"/>
          <w:szCs w:val="28"/>
        </w:rPr>
        <w:t>«Окунев Нос»</w:t>
      </w:r>
      <w:r>
        <w:rPr>
          <w:b w:val="0"/>
          <w:szCs w:val="28"/>
        </w:rPr>
        <w:t xml:space="preserve"> «</w:t>
      </w:r>
      <w:r w:rsidR="003A71CB">
        <w:rPr>
          <w:b w:val="0"/>
          <w:szCs w:val="28"/>
        </w:rPr>
        <w:t xml:space="preserve">Об исполнении бюджета сельского поселения </w:t>
      </w:r>
      <w:r w:rsidR="00B860E8">
        <w:rPr>
          <w:b w:val="0"/>
          <w:szCs w:val="28"/>
        </w:rPr>
        <w:t>«Окунев Нос»</w:t>
      </w:r>
      <w:r w:rsidR="002377C7">
        <w:rPr>
          <w:b w:val="0"/>
          <w:szCs w:val="28"/>
        </w:rPr>
        <w:t xml:space="preserve"> за </w:t>
      </w:r>
      <w:r w:rsidR="00B85453">
        <w:rPr>
          <w:b w:val="0"/>
          <w:szCs w:val="28"/>
        </w:rPr>
        <w:t>2018</w:t>
      </w:r>
      <w:r>
        <w:rPr>
          <w:b w:val="0"/>
          <w:szCs w:val="28"/>
        </w:rPr>
        <w:t xml:space="preserve"> год» данным годового отчёта об исполн</w:t>
      </w:r>
      <w:r w:rsidR="003A71CB">
        <w:rPr>
          <w:b w:val="0"/>
          <w:szCs w:val="28"/>
        </w:rPr>
        <w:t xml:space="preserve">ении бюджета сельского поселения </w:t>
      </w:r>
      <w:r w:rsidR="00B860E8">
        <w:rPr>
          <w:b w:val="0"/>
          <w:szCs w:val="28"/>
        </w:rPr>
        <w:t>«Окунев Нос»</w:t>
      </w:r>
      <w:r w:rsidR="0041306C">
        <w:rPr>
          <w:b w:val="0"/>
          <w:szCs w:val="28"/>
        </w:rPr>
        <w:t xml:space="preserve"> за 2018</w:t>
      </w:r>
      <w:r>
        <w:rPr>
          <w:b w:val="0"/>
          <w:szCs w:val="28"/>
        </w:rPr>
        <w:t xml:space="preserve"> год.</w:t>
      </w:r>
    </w:p>
    <w:p w:rsidR="00A16493" w:rsidRDefault="00A16493">
      <w:pPr>
        <w:pStyle w:val="BodyText21"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Отдельными приложениями к проекту решения Совета об исполнении бюджета были представлены показатели: </w:t>
      </w:r>
    </w:p>
    <w:p w:rsidR="00A16493" w:rsidRDefault="00A16493">
      <w:pPr>
        <w:pStyle w:val="BodyText21"/>
        <w:spacing w:line="240" w:lineRule="auto"/>
        <w:jc w:val="both"/>
        <w:rPr>
          <w:rFonts w:eastAsia="Arial" w:cs="Arial"/>
          <w:b w:val="0"/>
          <w:szCs w:val="28"/>
        </w:rPr>
      </w:pPr>
      <w:r>
        <w:rPr>
          <w:rFonts w:eastAsia="Arial" w:cs="Arial"/>
          <w:b w:val="0"/>
          <w:szCs w:val="28"/>
        </w:rPr>
        <w:t xml:space="preserve">       </w:t>
      </w:r>
      <w:r w:rsidR="004A78B0">
        <w:rPr>
          <w:rFonts w:eastAsia="Arial" w:cs="Arial"/>
          <w:b w:val="0"/>
          <w:szCs w:val="28"/>
        </w:rPr>
        <w:t xml:space="preserve">  </w:t>
      </w:r>
      <w:r>
        <w:rPr>
          <w:rFonts w:eastAsia="Arial" w:cs="Arial"/>
          <w:b w:val="0"/>
          <w:szCs w:val="28"/>
        </w:rPr>
        <w:t>а) доходов бюджета  по кодам классификации доходов бюджетов;</w:t>
      </w:r>
    </w:p>
    <w:p w:rsidR="00A16493" w:rsidRDefault="004A78B0" w:rsidP="004A78B0">
      <w:pPr>
        <w:pStyle w:val="ConsPlusDocList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7374C">
        <w:rPr>
          <w:rFonts w:ascii="Times New Roman" w:hAnsi="Times New Roman"/>
          <w:sz w:val="28"/>
          <w:szCs w:val="28"/>
          <w:lang w:val="ru-RU"/>
        </w:rPr>
        <w:t>б</w:t>
      </w:r>
      <w:r w:rsidR="00A1649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A16493">
        <w:rPr>
          <w:rFonts w:ascii="Times New Roman" w:hAnsi="Times New Roman"/>
          <w:sz w:val="28"/>
          <w:szCs w:val="28"/>
        </w:rPr>
        <w:t>расходов</w:t>
      </w:r>
      <w:proofErr w:type="spellEnd"/>
      <w:r w:rsidR="00A16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493">
        <w:rPr>
          <w:rFonts w:ascii="Times New Roman" w:hAnsi="Times New Roman"/>
          <w:sz w:val="28"/>
          <w:szCs w:val="28"/>
        </w:rPr>
        <w:t>бюджета</w:t>
      </w:r>
      <w:proofErr w:type="spellEnd"/>
      <w:r w:rsidR="00A16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493">
        <w:rPr>
          <w:rFonts w:ascii="Times New Roman" w:hAnsi="Times New Roman"/>
          <w:sz w:val="28"/>
          <w:szCs w:val="28"/>
        </w:rPr>
        <w:t>по</w:t>
      </w:r>
      <w:proofErr w:type="spellEnd"/>
      <w:r w:rsidR="00A16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493">
        <w:rPr>
          <w:rFonts w:ascii="Times New Roman" w:hAnsi="Times New Roman"/>
          <w:sz w:val="28"/>
          <w:szCs w:val="28"/>
        </w:rPr>
        <w:t>ведомственной</w:t>
      </w:r>
      <w:proofErr w:type="spellEnd"/>
      <w:r w:rsidR="00A16493">
        <w:rPr>
          <w:rFonts w:ascii="Times New Roman" w:hAnsi="Times New Roman"/>
          <w:sz w:val="28"/>
          <w:szCs w:val="28"/>
        </w:rPr>
        <w:t xml:space="preserve"> структуре расходов </w:t>
      </w:r>
      <w:r w:rsidR="00A16493">
        <w:rPr>
          <w:rFonts w:ascii="Times New Roman" w:hAnsi="Times New Roman"/>
          <w:sz w:val="28"/>
          <w:szCs w:val="28"/>
          <w:lang w:val="ru-RU"/>
        </w:rPr>
        <w:t xml:space="preserve">соответствующего </w:t>
      </w:r>
      <w:r w:rsidR="00A16493">
        <w:rPr>
          <w:rFonts w:ascii="Times New Roman" w:hAnsi="Times New Roman"/>
          <w:sz w:val="28"/>
          <w:szCs w:val="28"/>
        </w:rPr>
        <w:t>бюджета;</w:t>
      </w:r>
    </w:p>
    <w:p w:rsidR="00A16493" w:rsidRDefault="00C42B8F" w:rsidP="00C42B8F">
      <w:pPr>
        <w:pStyle w:val="ConsPlusDocList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7374C">
        <w:rPr>
          <w:rFonts w:ascii="Times New Roman" w:hAnsi="Times New Roman"/>
          <w:sz w:val="28"/>
          <w:szCs w:val="28"/>
          <w:lang w:val="ru-RU"/>
        </w:rPr>
        <w:t>в</w:t>
      </w:r>
      <w:r w:rsidR="00A1649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A16493">
        <w:rPr>
          <w:rFonts w:ascii="Times New Roman" w:hAnsi="Times New Roman"/>
          <w:sz w:val="28"/>
          <w:szCs w:val="28"/>
        </w:rPr>
        <w:t>расходов</w:t>
      </w:r>
      <w:proofErr w:type="spellEnd"/>
      <w:r w:rsidR="00A16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493">
        <w:rPr>
          <w:rFonts w:ascii="Times New Roman" w:hAnsi="Times New Roman"/>
          <w:sz w:val="28"/>
          <w:szCs w:val="28"/>
        </w:rPr>
        <w:t>бюджета</w:t>
      </w:r>
      <w:proofErr w:type="spellEnd"/>
      <w:r w:rsidR="00A16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493">
        <w:rPr>
          <w:rFonts w:ascii="Times New Roman" w:hAnsi="Times New Roman"/>
          <w:sz w:val="28"/>
          <w:szCs w:val="28"/>
        </w:rPr>
        <w:t>по</w:t>
      </w:r>
      <w:proofErr w:type="spellEnd"/>
      <w:r w:rsidR="00A16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493">
        <w:rPr>
          <w:rFonts w:ascii="Times New Roman" w:hAnsi="Times New Roman"/>
          <w:sz w:val="28"/>
          <w:szCs w:val="28"/>
        </w:rPr>
        <w:t>разделам</w:t>
      </w:r>
      <w:proofErr w:type="spellEnd"/>
      <w:r w:rsidR="00A16493">
        <w:rPr>
          <w:rFonts w:ascii="Times New Roman" w:hAnsi="Times New Roman"/>
          <w:sz w:val="28"/>
          <w:szCs w:val="28"/>
        </w:rPr>
        <w:t>, подразделам классификации расходов бюджетов;</w:t>
      </w:r>
    </w:p>
    <w:p w:rsidR="00A16493" w:rsidRDefault="00C42B8F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7374C">
        <w:rPr>
          <w:rFonts w:ascii="Times New Roman" w:hAnsi="Times New Roman"/>
          <w:sz w:val="28"/>
          <w:szCs w:val="28"/>
          <w:lang w:val="ru-RU"/>
        </w:rPr>
        <w:t>г</w:t>
      </w:r>
      <w:r w:rsidR="00A1649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A16493">
        <w:rPr>
          <w:rFonts w:ascii="Times New Roman" w:hAnsi="Times New Roman"/>
          <w:sz w:val="28"/>
          <w:szCs w:val="28"/>
        </w:rPr>
        <w:t>источников</w:t>
      </w:r>
      <w:proofErr w:type="spellEnd"/>
      <w:r w:rsidR="00A16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493">
        <w:rPr>
          <w:rFonts w:ascii="Times New Roman" w:hAnsi="Times New Roman"/>
          <w:sz w:val="28"/>
          <w:szCs w:val="28"/>
        </w:rPr>
        <w:t>финансирования</w:t>
      </w:r>
      <w:proofErr w:type="spellEnd"/>
      <w:r w:rsidR="00A16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493">
        <w:rPr>
          <w:rFonts w:ascii="Times New Roman" w:hAnsi="Times New Roman"/>
          <w:sz w:val="28"/>
          <w:szCs w:val="28"/>
        </w:rPr>
        <w:t>дефицита</w:t>
      </w:r>
      <w:proofErr w:type="spellEnd"/>
      <w:r w:rsidR="00A16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493">
        <w:rPr>
          <w:rFonts w:ascii="Times New Roman" w:hAnsi="Times New Roman"/>
          <w:sz w:val="28"/>
          <w:szCs w:val="28"/>
        </w:rPr>
        <w:t>бюджета</w:t>
      </w:r>
      <w:proofErr w:type="spellEnd"/>
      <w:r w:rsidR="00A16493">
        <w:rPr>
          <w:rFonts w:ascii="Times New Roman" w:hAnsi="Times New Roman"/>
          <w:sz w:val="28"/>
          <w:szCs w:val="28"/>
        </w:rPr>
        <w:t xml:space="preserve"> по кодам </w:t>
      </w:r>
      <w:proofErr w:type="gramStart"/>
      <w:r w:rsidR="00A16493"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A16493">
        <w:rPr>
          <w:rFonts w:ascii="Times New Roman" w:hAnsi="Times New Roman"/>
          <w:sz w:val="28"/>
          <w:szCs w:val="28"/>
        </w:rPr>
        <w:t>;</w:t>
      </w:r>
    </w:p>
    <w:p w:rsidR="00A16493" w:rsidRPr="00A973FD" w:rsidRDefault="00A16493" w:rsidP="00A973FD">
      <w:pPr>
        <w:pStyle w:val="BodyText21"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ab/>
        <w:t>Состав представленных приложений к проекту решения в полной мере соответствует состав</w:t>
      </w:r>
      <w:r w:rsidR="007C54B7">
        <w:rPr>
          <w:b w:val="0"/>
          <w:szCs w:val="28"/>
        </w:rPr>
        <w:t>у приложе</w:t>
      </w:r>
      <w:r w:rsidR="00CD11B1">
        <w:rPr>
          <w:b w:val="0"/>
          <w:szCs w:val="28"/>
        </w:rPr>
        <w:t>ний, предусмотренных  статьей 41</w:t>
      </w:r>
      <w:r>
        <w:rPr>
          <w:b w:val="0"/>
          <w:szCs w:val="28"/>
        </w:rPr>
        <w:t xml:space="preserve"> Положения о </w:t>
      </w:r>
      <w:r>
        <w:rPr>
          <w:b w:val="0"/>
          <w:szCs w:val="28"/>
        </w:rPr>
        <w:lastRenderedPageBreak/>
        <w:t>бюджетном процессе.</w:t>
      </w:r>
    </w:p>
    <w:p w:rsidR="00A16493" w:rsidRDefault="00773788" w:rsidP="00773788">
      <w:pPr>
        <w:tabs>
          <w:tab w:val="left" w:pos="709"/>
        </w:tabs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</w:t>
      </w:r>
      <w:proofErr w:type="gramStart"/>
      <w:r w:rsidR="00A16493">
        <w:rPr>
          <w:rFonts w:eastAsia="Arial" w:cs="Arial"/>
          <w:sz w:val="28"/>
          <w:szCs w:val="28"/>
        </w:rPr>
        <w:t>В соответствии с нормами  Положения о бюджетном процессе заключение на годовой отчёт</w:t>
      </w:r>
      <w:r w:rsidR="00C15FED">
        <w:rPr>
          <w:rFonts w:eastAsia="Arial" w:cs="Arial"/>
          <w:sz w:val="28"/>
          <w:szCs w:val="28"/>
        </w:rPr>
        <w:t xml:space="preserve"> об исполнении</w:t>
      </w:r>
      <w:proofErr w:type="gramEnd"/>
      <w:r w:rsidR="00C15FED">
        <w:rPr>
          <w:rFonts w:eastAsia="Arial" w:cs="Arial"/>
          <w:sz w:val="28"/>
          <w:szCs w:val="28"/>
        </w:rPr>
        <w:t xml:space="preserve"> бюджета  сельского поселения</w:t>
      </w:r>
      <w:r w:rsidR="00260B10">
        <w:rPr>
          <w:rFonts w:eastAsia="Arial" w:cs="Arial"/>
          <w:sz w:val="28"/>
          <w:szCs w:val="28"/>
        </w:rPr>
        <w:t xml:space="preserve"> </w:t>
      </w:r>
      <w:r w:rsidR="00B860E8">
        <w:rPr>
          <w:rFonts w:eastAsia="Arial" w:cs="Arial"/>
          <w:sz w:val="28"/>
          <w:szCs w:val="28"/>
        </w:rPr>
        <w:t>«Окунев Нос»</w:t>
      </w:r>
      <w:r w:rsidR="0041306C">
        <w:rPr>
          <w:rFonts w:eastAsia="Arial" w:cs="Arial"/>
          <w:sz w:val="28"/>
          <w:szCs w:val="28"/>
        </w:rPr>
        <w:t xml:space="preserve"> за 2018</w:t>
      </w:r>
      <w:r w:rsidR="00A16493">
        <w:rPr>
          <w:rFonts w:eastAsia="Arial" w:cs="Arial"/>
          <w:sz w:val="28"/>
          <w:szCs w:val="28"/>
        </w:rPr>
        <w:t xml:space="preserve"> год подготовлено Контрольно-счётной палато</w:t>
      </w:r>
      <w:r w:rsidR="00622E5B">
        <w:rPr>
          <w:rFonts w:eastAsia="Arial" w:cs="Arial"/>
          <w:sz w:val="28"/>
          <w:szCs w:val="28"/>
        </w:rPr>
        <w:t xml:space="preserve">й и направлено в Совет сельского поселения  </w:t>
      </w:r>
      <w:r w:rsidR="00B860E8">
        <w:rPr>
          <w:rFonts w:eastAsia="Arial" w:cs="Arial"/>
          <w:sz w:val="28"/>
          <w:szCs w:val="28"/>
        </w:rPr>
        <w:t>«Окунев Нос»</w:t>
      </w:r>
      <w:r w:rsidR="009F33B8">
        <w:rPr>
          <w:rFonts w:eastAsia="Arial" w:cs="Arial"/>
          <w:sz w:val="28"/>
          <w:szCs w:val="28"/>
        </w:rPr>
        <w:t xml:space="preserve"> </w:t>
      </w:r>
      <w:r w:rsidR="00326B97">
        <w:rPr>
          <w:rFonts w:eastAsia="Arial" w:cs="Arial"/>
          <w:sz w:val="28"/>
          <w:szCs w:val="28"/>
        </w:rPr>
        <w:t>05 апреля</w:t>
      </w:r>
      <w:r w:rsidR="0041306C">
        <w:rPr>
          <w:rFonts w:eastAsia="Arial" w:cs="Arial"/>
          <w:sz w:val="28"/>
          <w:szCs w:val="28"/>
        </w:rPr>
        <w:t xml:space="preserve"> 2019</w:t>
      </w:r>
      <w:r w:rsidR="00A16493">
        <w:rPr>
          <w:rFonts w:eastAsia="Arial" w:cs="Arial"/>
          <w:sz w:val="28"/>
          <w:szCs w:val="28"/>
        </w:rPr>
        <w:t xml:space="preserve"> года.</w:t>
      </w:r>
    </w:p>
    <w:p w:rsidR="00A16493" w:rsidRDefault="00773788" w:rsidP="00773788">
      <w:pPr>
        <w:tabs>
          <w:tab w:val="left" w:pos="709"/>
        </w:tabs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</w:t>
      </w:r>
      <w:r w:rsidR="00A16493">
        <w:rPr>
          <w:rFonts w:eastAsia="Arial" w:cs="Arial"/>
          <w:sz w:val="28"/>
          <w:szCs w:val="28"/>
        </w:rPr>
        <w:t xml:space="preserve">Проект решения </w:t>
      </w:r>
      <w:r w:rsidR="00580FC3">
        <w:rPr>
          <w:rFonts w:eastAsia="Arial" w:cs="Arial"/>
          <w:sz w:val="28"/>
          <w:szCs w:val="28"/>
        </w:rPr>
        <w:t xml:space="preserve">«Об исполнении бюджета  сельского поселения </w:t>
      </w:r>
      <w:r w:rsidR="00B860E8">
        <w:rPr>
          <w:rFonts w:eastAsia="Arial" w:cs="Arial"/>
          <w:sz w:val="28"/>
          <w:szCs w:val="28"/>
        </w:rPr>
        <w:t>«Окунев Нос»</w:t>
      </w:r>
      <w:r w:rsidR="00614085">
        <w:rPr>
          <w:rFonts w:eastAsia="Arial" w:cs="Arial"/>
          <w:sz w:val="28"/>
          <w:szCs w:val="28"/>
        </w:rPr>
        <w:t xml:space="preserve"> за</w:t>
      </w:r>
      <w:r w:rsidR="0041306C">
        <w:rPr>
          <w:rFonts w:eastAsia="Arial" w:cs="Arial"/>
          <w:sz w:val="28"/>
          <w:szCs w:val="28"/>
        </w:rPr>
        <w:t xml:space="preserve"> 2018</w:t>
      </w:r>
      <w:r w:rsidR="00E02B1C">
        <w:rPr>
          <w:rFonts w:eastAsia="Arial" w:cs="Arial"/>
          <w:sz w:val="28"/>
          <w:szCs w:val="28"/>
        </w:rPr>
        <w:t xml:space="preserve"> </w:t>
      </w:r>
      <w:r w:rsidR="00A16493">
        <w:rPr>
          <w:rFonts w:eastAsia="Arial" w:cs="Arial"/>
          <w:sz w:val="28"/>
          <w:szCs w:val="28"/>
        </w:rPr>
        <w:t>год» соответствует требованиям бюджетного законодательства и может быть рассмотрен</w:t>
      </w:r>
      <w:r w:rsidR="00EE7031">
        <w:rPr>
          <w:rFonts w:eastAsia="Arial" w:cs="Arial"/>
          <w:sz w:val="28"/>
          <w:szCs w:val="28"/>
        </w:rPr>
        <w:t xml:space="preserve"> Советом   сельского поселения </w:t>
      </w:r>
      <w:r w:rsidR="00B860E8">
        <w:rPr>
          <w:rFonts w:eastAsia="Arial" w:cs="Arial"/>
          <w:sz w:val="28"/>
          <w:szCs w:val="28"/>
        </w:rPr>
        <w:t>«Окунев Нос»</w:t>
      </w:r>
      <w:r w:rsidR="00A16493">
        <w:rPr>
          <w:rFonts w:eastAsia="Arial" w:cs="Arial"/>
          <w:sz w:val="28"/>
          <w:szCs w:val="28"/>
        </w:rPr>
        <w:t xml:space="preserve"> в установленном порядке с учётом указанного заключения.</w:t>
      </w:r>
    </w:p>
    <w:p w:rsidR="00A16493" w:rsidRDefault="00A16493" w:rsidP="00773788">
      <w:pPr>
        <w:autoSpaceDE w:val="0"/>
        <w:jc w:val="both"/>
      </w:pPr>
    </w:p>
    <w:p w:rsidR="00A16493" w:rsidRDefault="00A16493">
      <w:pPr>
        <w:autoSpaceDE w:val="0"/>
        <w:ind w:firstLine="540"/>
        <w:jc w:val="both"/>
      </w:pPr>
    </w:p>
    <w:p w:rsidR="00535AE3" w:rsidRDefault="00535AE3">
      <w:pPr>
        <w:autoSpaceDE w:val="0"/>
        <w:ind w:firstLine="540"/>
        <w:jc w:val="both"/>
      </w:pPr>
    </w:p>
    <w:p w:rsidR="00A16493" w:rsidRDefault="00A16493" w:rsidP="00C54FCA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Председатель Контрольно-счётной палаты</w:t>
      </w:r>
    </w:p>
    <w:p w:rsidR="00A16493" w:rsidRDefault="00A16493" w:rsidP="00C54FCA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муниципального района «Усть-Цилемский»                        </w:t>
      </w:r>
      <w:r w:rsidR="00C54FCA">
        <w:rPr>
          <w:rFonts w:eastAsia="Arial" w:cs="Arial"/>
          <w:sz w:val="28"/>
          <w:szCs w:val="28"/>
        </w:rPr>
        <w:t xml:space="preserve">    </w:t>
      </w:r>
      <w:r>
        <w:rPr>
          <w:rFonts w:eastAsia="Arial" w:cs="Arial"/>
          <w:sz w:val="28"/>
          <w:szCs w:val="28"/>
        </w:rPr>
        <w:t xml:space="preserve">       М.А. Кислякова</w:t>
      </w:r>
    </w:p>
    <w:p w:rsidR="00A16493" w:rsidRDefault="00A16493">
      <w:pPr>
        <w:pStyle w:val="BodyText21"/>
        <w:spacing w:line="240" w:lineRule="auto"/>
        <w:jc w:val="both"/>
        <w:rPr>
          <w:rFonts w:eastAsia="Arial" w:cs="Arial"/>
          <w:b w:val="0"/>
          <w:szCs w:val="28"/>
        </w:rPr>
      </w:pPr>
      <w:r>
        <w:rPr>
          <w:rFonts w:eastAsia="Arial" w:cs="Arial"/>
          <w:b w:val="0"/>
          <w:szCs w:val="28"/>
        </w:rPr>
        <w:t xml:space="preserve">     </w:t>
      </w:r>
    </w:p>
    <w:p w:rsidR="00A16493" w:rsidRDefault="00A16493">
      <w:pPr>
        <w:autoSpaceDE w:val="0"/>
        <w:spacing w:before="120"/>
        <w:ind w:right="29" w:firstLine="709"/>
        <w:jc w:val="both"/>
        <w:rPr>
          <w:sz w:val="28"/>
          <w:szCs w:val="28"/>
        </w:rPr>
      </w:pPr>
    </w:p>
    <w:p w:rsidR="00A16493" w:rsidRDefault="00A16493">
      <w:pPr>
        <w:pStyle w:val="BodyText21"/>
        <w:spacing w:before="240" w:line="240" w:lineRule="auto"/>
        <w:rPr>
          <w:szCs w:val="28"/>
        </w:rPr>
      </w:pPr>
    </w:p>
    <w:sectPr w:rsidR="00A16493" w:rsidSect="00732652">
      <w:pgSz w:w="11906" w:h="16838"/>
      <w:pgMar w:top="1134" w:right="567" w:bottom="107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656CB"/>
    <w:rsid w:val="000117A9"/>
    <w:rsid w:val="00016A03"/>
    <w:rsid w:val="00035878"/>
    <w:rsid w:val="00035F95"/>
    <w:rsid w:val="000366A1"/>
    <w:rsid w:val="0005320F"/>
    <w:rsid w:val="0006276B"/>
    <w:rsid w:val="00065680"/>
    <w:rsid w:val="00067335"/>
    <w:rsid w:val="00085FD7"/>
    <w:rsid w:val="000908EF"/>
    <w:rsid w:val="00093418"/>
    <w:rsid w:val="000A6755"/>
    <w:rsid w:val="000C0AD1"/>
    <w:rsid w:val="000E4A51"/>
    <w:rsid w:val="0010258B"/>
    <w:rsid w:val="001028C6"/>
    <w:rsid w:val="0010449F"/>
    <w:rsid w:val="0010711E"/>
    <w:rsid w:val="001106A2"/>
    <w:rsid w:val="001201C4"/>
    <w:rsid w:val="00136DAD"/>
    <w:rsid w:val="001459AD"/>
    <w:rsid w:val="00156971"/>
    <w:rsid w:val="00157202"/>
    <w:rsid w:val="00171DB7"/>
    <w:rsid w:val="00181571"/>
    <w:rsid w:val="00185940"/>
    <w:rsid w:val="001C64CA"/>
    <w:rsid w:val="001D2B86"/>
    <w:rsid w:val="001D3B78"/>
    <w:rsid w:val="001E46BF"/>
    <w:rsid w:val="001E4CD3"/>
    <w:rsid w:val="001F0284"/>
    <w:rsid w:val="002013EA"/>
    <w:rsid w:val="002049AE"/>
    <w:rsid w:val="00236F67"/>
    <w:rsid w:val="002377C7"/>
    <w:rsid w:val="00244C67"/>
    <w:rsid w:val="00251CA7"/>
    <w:rsid w:val="002544E9"/>
    <w:rsid w:val="00260B10"/>
    <w:rsid w:val="002664E0"/>
    <w:rsid w:val="00266F22"/>
    <w:rsid w:val="002678C4"/>
    <w:rsid w:val="002A6D76"/>
    <w:rsid w:val="002A7999"/>
    <w:rsid w:val="002C00C3"/>
    <w:rsid w:val="002C4FAE"/>
    <w:rsid w:val="002D5AE0"/>
    <w:rsid w:val="002E5402"/>
    <w:rsid w:val="002F0EE0"/>
    <w:rsid w:val="002F5C09"/>
    <w:rsid w:val="00304197"/>
    <w:rsid w:val="00307D63"/>
    <w:rsid w:val="003171B7"/>
    <w:rsid w:val="0032409D"/>
    <w:rsid w:val="00326B97"/>
    <w:rsid w:val="0035225B"/>
    <w:rsid w:val="003631B5"/>
    <w:rsid w:val="00382378"/>
    <w:rsid w:val="003A5ECD"/>
    <w:rsid w:val="003A71CB"/>
    <w:rsid w:val="003B73B9"/>
    <w:rsid w:val="00412C1C"/>
    <w:rsid w:val="0041306C"/>
    <w:rsid w:val="004162B4"/>
    <w:rsid w:val="004319ED"/>
    <w:rsid w:val="00443187"/>
    <w:rsid w:val="00444DD6"/>
    <w:rsid w:val="004517C9"/>
    <w:rsid w:val="0046144C"/>
    <w:rsid w:val="00463C94"/>
    <w:rsid w:val="00464522"/>
    <w:rsid w:val="004656CB"/>
    <w:rsid w:val="004735FB"/>
    <w:rsid w:val="0048760F"/>
    <w:rsid w:val="0049035E"/>
    <w:rsid w:val="004A78B0"/>
    <w:rsid w:val="004A7BBD"/>
    <w:rsid w:val="004B01CF"/>
    <w:rsid w:val="004E0051"/>
    <w:rsid w:val="00501914"/>
    <w:rsid w:val="0051037A"/>
    <w:rsid w:val="00522FA3"/>
    <w:rsid w:val="00525ACD"/>
    <w:rsid w:val="00525B9A"/>
    <w:rsid w:val="005324D4"/>
    <w:rsid w:val="00534E35"/>
    <w:rsid w:val="00535AE3"/>
    <w:rsid w:val="00544921"/>
    <w:rsid w:val="005523AE"/>
    <w:rsid w:val="005650D3"/>
    <w:rsid w:val="00580FC3"/>
    <w:rsid w:val="00583540"/>
    <w:rsid w:val="005878CC"/>
    <w:rsid w:val="005A132D"/>
    <w:rsid w:val="005A3246"/>
    <w:rsid w:val="005A4383"/>
    <w:rsid w:val="005A513B"/>
    <w:rsid w:val="005B60AF"/>
    <w:rsid w:val="005C796D"/>
    <w:rsid w:val="005D3D8C"/>
    <w:rsid w:val="005D40AD"/>
    <w:rsid w:val="005F6AED"/>
    <w:rsid w:val="00604034"/>
    <w:rsid w:val="00614085"/>
    <w:rsid w:val="00617D55"/>
    <w:rsid w:val="00622E5B"/>
    <w:rsid w:val="0062685D"/>
    <w:rsid w:val="00647309"/>
    <w:rsid w:val="006601B7"/>
    <w:rsid w:val="0067559C"/>
    <w:rsid w:val="00676599"/>
    <w:rsid w:val="006937FE"/>
    <w:rsid w:val="00695C65"/>
    <w:rsid w:val="00695FA4"/>
    <w:rsid w:val="006A02B2"/>
    <w:rsid w:val="006B61BC"/>
    <w:rsid w:val="006B662E"/>
    <w:rsid w:val="006D5B8A"/>
    <w:rsid w:val="006D7741"/>
    <w:rsid w:val="006E1352"/>
    <w:rsid w:val="006E1715"/>
    <w:rsid w:val="006F1DDE"/>
    <w:rsid w:val="006F2B08"/>
    <w:rsid w:val="00700247"/>
    <w:rsid w:val="00704D6D"/>
    <w:rsid w:val="0070684A"/>
    <w:rsid w:val="007108ED"/>
    <w:rsid w:val="00710906"/>
    <w:rsid w:val="00720B16"/>
    <w:rsid w:val="00732652"/>
    <w:rsid w:val="007537FA"/>
    <w:rsid w:val="00766580"/>
    <w:rsid w:val="007707B2"/>
    <w:rsid w:val="00772E7E"/>
    <w:rsid w:val="00773788"/>
    <w:rsid w:val="0077616A"/>
    <w:rsid w:val="00776E75"/>
    <w:rsid w:val="007917AC"/>
    <w:rsid w:val="007A016A"/>
    <w:rsid w:val="007A1CC3"/>
    <w:rsid w:val="007C54B7"/>
    <w:rsid w:val="007E59F0"/>
    <w:rsid w:val="00840780"/>
    <w:rsid w:val="0084693D"/>
    <w:rsid w:val="00877208"/>
    <w:rsid w:val="00883CF1"/>
    <w:rsid w:val="00890B1E"/>
    <w:rsid w:val="008911DF"/>
    <w:rsid w:val="008A1205"/>
    <w:rsid w:val="008B59DC"/>
    <w:rsid w:val="008D6F77"/>
    <w:rsid w:val="008F1433"/>
    <w:rsid w:val="008F37A9"/>
    <w:rsid w:val="008F7272"/>
    <w:rsid w:val="00905688"/>
    <w:rsid w:val="00953390"/>
    <w:rsid w:val="0097374C"/>
    <w:rsid w:val="009812D5"/>
    <w:rsid w:val="0099209B"/>
    <w:rsid w:val="009B3AAD"/>
    <w:rsid w:val="009C1E1A"/>
    <w:rsid w:val="009C5AB8"/>
    <w:rsid w:val="009C625E"/>
    <w:rsid w:val="009F33B8"/>
    <w:rsid w:val="00A131B6"/>
    <w:rsid w:val="00A15C27"/>
    <w:rsid w:val="00A16493"/>
    <w:rsid w:val="00A20EE0"/>
    <w:rsid w:val="00A331F2"/>
    <w:rsid w:val="00A401E9"/>
    <w:rsid w:val="00A4437D"/>
    <w:rsid w:val="00A47D68"/>
    <w:rsid w:val="00A751C3"/>
    <w:rsid w:val="00A76120"/>
    <w:rsid w:val="00A768D0"/>
    <w:rsid w:val="00A8135C"/>
    <w:rsid w:val="00A83F4E"/>
    <w:rsid w:val="00A973FD"/>
    <w:rsid w:val="00AA483E"/>
    <w:rsid w:val="00AB2482"/>
    <w:rsid w:val="00AD3C77"/>
    <w:rsid w:val="00B10782"/>
    <w:rsid w:val="00B157FD"/>
    <w:rsid w:val="00B254F0"/>
    <w:rsid w:val="00B30498"/>
    <w:rsid w:val="00B3127E"/>
    <w:rsid w:val="00B4077C"/>
    <w:rsid w:val="00B65F99"/>
    <w:rsid w:val="00B71D0E"/>
    <w:rsid w:val="00B7350E"/>
    <w:rsid w:val="00B85453"/>
    <w:rsid w:val="00B860E8"/>
    <w:rsid w:val="00B903D9"/>
    <w:rsid w:val="00B97AD7"/>
    <w:rsid w:val="00BA4813"/>
    <w:rsid w:val="00BA63F2"/>
    <w:rsid w:val="00BC0DAE"/>
    <w:rsid w:val="00BC1367"/>
    <w:rsid w:val="00BC597A"/>
    <w:rsid w:val="00BD59F2"/>
    <w:rsid w:val="00BF00F8"/>
    <w:rsid w:val="00C15FED"/>
    <w:rsid w:val="00C27F27"/>
    <w:rsid w:val="00C34A57"/>
    <w:rsid w:val="00C40667"/>
    <w:rsid w:val="00C426D4"/>
    <w:rsid w:val="00C42B8F"/>
    <w:rsid w:val="00C54FCA"/>
    <w:rsid w:val="00C562C6"/>
    <w:rsid w:val="00C7779B"/>
    <w:rsid w:val="00C876C2"/>
    <w:rsid w:val="00CA1F5D"/>
    <w:rsid w:val="00CA5D69"/>
    <w:rsid w:val="00CA6343"/>
    <w:rsid w:val="00CA6D2B"/>
    <w:rsid w:val="00CD0D04"/>
    <w:rsid w:val="00CD11B1"/>
    <w:rsid w:val="00CD32D5"/>
    <w:rsid w:val="00D00920"/>
    <w:rsid w:val="00D13496"/>
    <w:rsid w:val="00D13877"/>
    <w:rsid w:val="00D16A99"/>
    <w:rsid w:val="00D30E59"/>
    <w:rsid w:val="00D35F71"/>
    <w:rsid w:val="00D55465"/>
    <w:rsid w:val="00D65714"/>
    <w:rsid w:val="00D72505"/>
    <w:rsid w:val="00DA0574"/>
    <w:rsid w:val="00DB6F19"/>
    <w:rsid w:val="00DC2358"/>
    <w:rsid w:val="00DD1CD7"/>
    <w:rsid w:val="00DD2431"/>
    <w:rsid w:val="00DF34B0"/>
    <w:rsid w:val="00DF4D61"/>
    <w:rsid w:val="00E004CB"/>
    <w:rsid w:val="00E02B1C"/>
    <w:rsid w:val="00E053D2"/>
    <w:rsid w:val="00E16ECF"/>
    <w:rsid w:val="00E20F58"/>
    <w:rsid w:val="00E4092A"/>
    <w:rsid w:val="00E4536C"/>
    <w:rsid w:val="00E50C3D"/>
    <w:rsid w:val="00E61814"/>
    <w:rsid w:val="00E62221"/>
    <w:rsid w:val="00E64C55"/>
    <w:rsid w:val="00E86C9E"/>
    <w:rsid w:val="00E937D5"/>
    <w:rsid w:val="00E95B89"/>
    <w:rsid w:val="00EE7031"/>
    <w:rsid w:val="00EF3E65"/>
    <w:rsid w:val="00F0276D"/>
    <w:rsid w:val="00F54FF7"/>
    <w:rsid w:val="00F563AC"/>
    <w:rsid w:val="00F60B4E"/>
    <w:rsid w:val="00F621B5"/>
    <w:rsid w:val="00F62264"/>
    <w:rsid w:val="00F6554D"/>
    <w:rsid w:val="00F957F6"/>
    <w:rsid w:val="00F95D45"/>
    <w:rsid w:val="00FA4BE9"/>
    <w:rsid w:val="00FB2599"/>
    <w:rsid w:val="00FB2F51"/>
    <w:rsid w:val="00FB6790"/>
    <w:rsid w:val="00FD15E1"/>
    <w:rsid w:val="00FD229D"/>
    <w:rsid w:val="00FE380C"/>
    <w:rsid w:val="00FE4A3B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65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32652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sz w:val="26"/>
      <w:szCs w:val="26"/>
    </w:rPr>
  </w:style>
  <w:style w:type="paragraph" w:styleId="2">
    <w:name w:val="heading 2"/>
    <w:basedOn w:val="a"/>
    <w:next w:val="a"/>
    <w:qFormat/>
    <w:rsid w:val="00732652"/>
    <w:pPr>
      <w:keepNext/>
      <w:tabs>
        <w:tab w:val="num" w:pos="0"/>
      </w:tabs>
      <w:ind w:firstLine="56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732652"/>
    <w:pPr>
      <w:keepNext/>
      <w:tabs>
        <w:tab w:val="num" w:pos="0"/>
      </w:tabs>
      <w:ind w:firstLine="567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732652"/>
    <w:pPr>
      <w:keepNext/>
      <w:tabs>
        <w:tab w:val="num" w:pos="0"/>
      </w:tabs>
      <w:ind w:left="864" w:hanging="864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732652"/>
    <w:pPr>
      <w:keepNext/>
      <w:tabs>
        <w:tab w:val="num" w:pos="0"/>
      </w:tabs>
      <w:ind w:left="1008" w:hanging="1008"/>
      <w:jc w:val="both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732652"/>
    <w:pPr>
      <w:keepNext/>
      <w:tabs>
        <w:tab w:val="num" w:pos="0"/>
      </w:tabs>
      <w:ind w:left="1152" w:hanging="1152"/>
      <w:jc w:val="both"/>
      <w:outlineLvl w:val="5"/>
    </w:pPr>
    <w:rPr>
      <w:b/>
      <w:bCs/>
      <w:i/>
      <w:iCs/>
      <w:color w:val="000080"/>
    </w:rPr>
  </w:style>
  <w:style w:type="paragraph" w:styleId="7">
    <w:name w:val="heading 7"/>
    <w:basedOn w:val="a"/>
    <w:next w:val="a"/>
    <w:qFormat/>
    <w:rsid w:val="00732652"/>
    <w:pPr>
      <w:keepNext/>
      <w:tabs>
        <w:tab w:val="num" w:pos="0"/>
      </w:tabs>
      <w:ind w:left="1296" w:hanging="1296"/>
      <w:jc w:val="center"/>
      <w:outlineLvl w:val="6"/>
    </w:pPr>
  </w:style>
  <w:style w:type="paragraph" w:styleId="8">
    <w:name w:val="heading 8"/>
    <w:basedOn w:val="a"/>
    <w:next w:val="a"/>
    <w:qFormat/>
    <w:rsid w:val="00732652"/>
    <w:pPr>
      <w:keepNext/>
      <w:tabs>
        <w:tab w:val="num" w:pos="0"/>
      </w:tabs>
      <w:ind w:left="1440" w:hanging="1440"/>
      <w:outlineLvl w:val="7"/>
    </w:pPr>
    <w:rPr>
      <w:color w:val="000080"/>
    </w:rPr>
  </w:style>
  <w:style w:type="paragraph" w:styleId="9">
    <w:name w:val="heading 9"/>
    <w:basedOn w:val="a"/>
    <w:next w:val="a"/>
    <w:qFormat/>
    <w:rsid w:val="00732652"/>
    <w:pPr>
      <w:keepNext/>
      <w:tabs>
        <w:tab w:val="num" w:pos="0"/>
      </w:tabs>
      <w:ind w:left="1584" w:hanging="1584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1">
    <w:name w:val="WW8Num4z1"/>
    <w:rsid w:val="00732652"/>
    <w:rPr>
      <w:rFonts w:ascii="Symbol" w:hAnsi="Symbol" w:cs="Symbol"/>
    </w:rPr>
  </w:style>
  <w:style w:type="character" w:customStyle="1" w:styleId="WW8Num5z0">
    <w:name w:val="WW8Num5z0"/>
    <w:rsid w:val="00732652"/>
    <w:rPr>
      <w:rFonts w:ascii="Symbol" w:hAnsi="Symbol"/>
    </w:rPr>
  </w:style>
  <w:style w:type="character" w:customStyle="1" w:styleId="Absatz-Standardschriftart">
    <w:name w:val="Absatz-Standardschriftart"/>
    <w:rsid w:val="00732652"/>
  </w:style>
  <w:style w:type="character" w:customStyle="1" w:styleId="WW8Num6z0">
    <w:name w:val="WW8Num6z0"/>
    <w:rsid w:val="00732652"/>
    <w:rPr>
      <w:rFonts w:ascii="Courier New" w:hAnsi="Courier New"/>
    </w:rPr>
  </w:style>
  <w:style w:type="character" w:customStyle="1" w:styleId="WW-Absatz-Standardschriftart">
    <w:name w:val="WW-Absatz-Standardschriftart"/>
    <w:rsid w:val="00732652"/>
  </w:style>
  <w:style w:type="character" w:customStyle="1" w:styleId="WW8Num7z2">
    <w:name w:val="WW8Num7z2"/>
    <w:rsid w:val="00732652"/>
    <w:rPr>
      <w:color w:val="auto"/>
    </w:rPr>
  </w:style>
  <w:style w:type="character" w:customStyle="1" w:styleId="WW-Absatz-Standardschriftart1">
    <w:name w:val="WW-Absatz-Standardschriftart1"/>
    <w:rsid w:val="00732652"/>
  </w:style>
  <w:style w:type="character" w:customStyle="1" w:styleId="WW-Absatz-Standardschriftart11">
    <w:name w:val="WW-Absatz-Standardschriftart11"/>
    <w:rsid w:val="00732652"/>
  </w:style>
  <w:style w:type="character" w:customStyle="1" w:styleId="WW-Absatz-Standardschriftart111">
    <w:name w:val="WW-Absatz-Standardschriftart111"/>
    <w:rsid w:val="00732652"/>
  </w:style>
  <w:style w:type="character" w:customStyle="1" w:styleId="30">
    <w:name w:val="Основной шрифт абзаца3"/>
    <w:rsid w:val="00732652"/>
  </w:style>
  <w:style w:type="character" w:customStyle="1" w:styleId="WW-Absatz-Standardschriftart1111">
    <w:name w:val="WW-Absatz-Standardschriftart1111"/>
    <w:rsid w:val="00732652"/>
  </w:style>
  <w:style w:type="character" w:customStyle="1" w:styleId="WW-Absatz-Standardschriftart11111">
    <w:name w:val="WW-Absatz-Standardschriftart11111"/>
    <w:rsid w:val="00732652"/>
  </w:style>
  <w:style w:type="character" w:customStyle="1" w:styleId="WW8Num3z1">
    <w:name w:val="WW8Num3z1"/>
    <w:rsid w:val="00732652"/>
    <w:rPr>
      <w:rFonts w:ascii="Symbol" w:hAnsi="Symbol" w:cs="Symbol"/>
    </w:rPr>
  </w:style>
  <w:style w:type="character" w:customStyle="1" w:styleId="20">
    <w:name w:val="Основной шрифт абзаца2"/>
    <w:rsid w:val="00732652"/>
  </w:style>
  <w:style w:type="character" w:customStyle="1" w:styleId="WW-Absatz-Standardschriftart111111">
    <w:name w:val="WW-Absatz-Standardschriftart111111"/>
    <w:rsid w:val="00732652"/>
  </w:style>
  <w:style w:type="character" w:customStyle="1" w:styleId="WW-Absatz-Standardschriftart1111111">
    <w:name w:val="WW-Absatz-Standardschriftart1111111"/>
    <w:rsid w:val="00732652"/>
  </w:style>
  <w:style w:type="character" w:customStyle="1" w:styleId="WW8Num1z0">
    <w:name w:val="WW8Num1z0"/>
    <w:rsid w:val="00732652"/>
    <w:rPr>
      <w:rFonts w:ascii="Symbol" w:hAnsi="Symbol"/>
    </w:rPr>
  </w:style>
  <w:style w:type="character" w:customStyle="1" w:styleId="WW8Num1z1">
    <w:name w:val="WW8Num1z1"/>
    <w:rsid w:val="00732652"/>
    <w:rPr>
      <w:rFonts w:ascii="Courier New" w:hAnsi="Courier New" w:cs="Courier New"/>
    </w:rPr>
  </w:style>
  <w:style w:type="character" w:customStyle="1" w:styleId="WW8Num1z2">
    <w:name w:val="WW8Num1z2"/>
    <w:rsid w:val="00732652"/>
    <w:rPr>
      <w:rFonts w:ascii="Wingdings" w:hAnsi="Wingdings"/>
    </w:rPr>
  </w:style>
  <w:style w:type="character" w:customStyle="1" w:styleId="WW8Num2z0">
    <w:name w:val="WW8Num2z0"/>
    <w:rsid w:val="00732652"/>
    <w:rPr>
      <w:rFonts w:ascii="Courier New" w:hAnsi="Courier New"/>
    </w:rPr>
  </w:style>
  <w:style w:type="character" w:customStyle="1" w:styleId="WW8Num2z1">
    <w:name w:val="WW8Num2z1"/>
    <w:rsid w:val="00732652"/>
    <w:rPr>
      <w:rFonts w:ascii="Courier New" w:hAnsi="Courier New" w:cs="Courier New"/>
    </w:rPr>
  </w:style>
  <w:style w:type="character" w:customStyle="1" w:styleId="WW8Num2z2">
    <w:name w:val="WW8Num2z2"/>
    <w:rsid w:val="00732652"/>
    <w:rPr>
      <w:rFonts w:ascii="Wingdings" w:hAnsi="Wingdings"/>
    </w:rPr>
  </w:style>
  <w:style w:type="character" w:customStyle="1" w:styleId="WW8Num2z3">
    <w:name w:val="WW8Num2z3"/>
    <w:rsid w:val="00732652"/>
    <w:rPr>
      <w:rFonts w:ascii="Symbol" w:hAnsi="Symbol"/>
    </w:rPr>
  </w:style>
  <w:style w:type="character" w:customStyle="1" w:styleId="WW8Num6z1">
    <w:name w:val="WW8Num6z1"/>
    <w:rsid w:val="00732652"/>
    <w:rPr>
      <w:rFonts w:ascii="Symbol" w:hAnsi="Symbol"/>
    </w:rPr>
  </w:style>
  <w:style w:type="character" w:customStyle="1" w:styleId="WW8Num6z2">
    <w:name w:val="WW8Num6z2"/>
    <w:rsid w:val="00732652"/>
    <w:rPr>
      <w:rFonts w:ascii="Wingdings" w:hAnsi="Wingdings"/>
    </w:rPr>
  </w:style>
  <w:style w:type="character" w:customStyle="1" w:styleId="WW8Num6z4">
    <w:name w:val="WW8Num6z4"/>
    <w:rsid w:val="00732652"/>
    <w:rPr>
      <w:rFonts w:ascii="Courier New" w:hAnsi="Courier New" w:cs="Courier New"/>
    </w:rPr>
  </w:style>
  <w:style w:type="character" w:customStyle="1" w:styleId="WW8Num7z1">
    <w:name w:val="WW8Num7z1"/>
    <w:rsid w:val="00732652"/>
    <w:rPr>
      <w:rFonts w:ascii="Symbol" w:hAnsi="Symbol" w:cs="Symbol"/>
    </w:rPr>
  </w:style>
  <w:style w:type="character" w:customStyle="1" w:styleId="WW8Num9z0">
    <w:name w:val="WW8Num9z0"/>
    <w:rsid w:val="00732652"/>
    <w:rPr>
      <w:rFonts w:ascii="Symbol" w:hAnsi="Symbol"/>
    </w:rPr>
  </w:style>
  <w:style w:type="character" w:customStyle="1" w:styleId="WW8Num9z1">
    <w:name w:val="WW8Num9z1"/>
    <w:rsid w:val="00732652"/>
    <w:rPr>
      <w:rFonts w:ascii="Courier New" w:hAnsi="Courier New" w:cs="Courier New"/>
    </w:rPr>
  </w:style>
  <w:style w:type="character" w:customStyle="1" w:styleId="WW8Num9z2">
    <w:name w:val="WW8Num9z2"/>
    <w:rsid w:val="00732652"/>
    <w:rPr>
      <w:rFonts w:ascii="Wingdings" w:hAnsi="Wingdings"/>
    </w:rPr>
  </w:style>
  <w:style w:type="character" w:customStyle="1" w:styleId="WW8Num11z0">
    <w:name w:val="WW8Num11z0"/>
    <w:rsid w:val="00732652"/>
    <w:rPr>
      <w:rFonts w:ascii="Symbol" w:hAnsi="Symbol"/>
    </w:rPr>
  </w:style>
  <w:style w:type="character" w:customStyle="1" w:styleId="WW8Num11z1">
    <w:name w:val="WW8Num11z1"/>
    <w:rsid w:val="00732652"/>
    <w:rPr>
      <w:rFonts w:ascii="Courier New" w:hAnsi="Courier New" w:cs="Courier New"/>
    </w:rPr>
  </w:style>
  <w:style w:type="character" w:customStyle="1" w:styleId="WW8Num11z2">
    <w:name w:val="WW8Num11z2"/>
    <w:rsid w:val="00732652"/>
    <w:rPr>
      <w:rFonts w:ascii="Wingdings" w:hAnsi="Wingdings"/>
    </w:rPr>
  </w:style>
  <w:style w:type="character" w:customStyle="1" w:styleId="WW8Num12z0">
    <w:name w:val="WW8Num12z0"/>
    <w:rsid w:val="00732652"/>
    <w:rPr>
      <w:b/>
    </w:rPr>
  </w:style>
  <w:style w:type="character" w:customStyle="1" w:styleId="WW8Num13z0">
    <w:name w:val="WW8Num13z0"/>
    <w:rsid w:val="00732652"/>
    <w:rPr>
      <w:rFonts w:ascii="Courier New" w:hAnsi="Courier New"/>
    </w:rPr>
  </w:style>
  <w:style w:type="character" w:customStyle="1" w:styleId="WW8Num13z1">
    <w:name w:val="WW8Num13z1"/>
    <w:rsid w:val="00732652"/>
    <w:rPr>
      <w:rFonts w:ascii="Courier New" w:hAnsi="Courier New" w:cs="Courier New"/>
    </w:rPr>
  </w:style>
  <w:style w:type="character" w:customStyle="1" w:styleId="WW8Num13z2">
    <w:name w:val="WW8Num13z2"/>
    <w:rsid w:val="00732652"/>
    <w:rPr>
      <w:rFonts w:ascii="Wingdings" w:hAnsi="Wingdings"/>
    </w:rPr>
  </w:style>
  <w:style w:type="character" w:customStyle="1" w:styleId="WW8Num13z3">
    <w:name w:val="WW8Num13z3"/>
    <w:rsid w:val="00732652"/>
    <w:rPr>
      <w:rFonts w:ascii="Symbol" w:hAnsi="Symbol"/>
    </w:rPr>
  </w:style>
  <w:style w:type="character" w:customStyle="1" w:styleId="WW8Num14z0">
    <w:name w:val="WW8Num14z0"/>
    <w:rsid w:val="00732652"/>
    <w:rPr>
      <w:rFonts w:ascii="Courier New" w:hAnsi="Courier New"/>
    </w:rPr>
  </w:style>
  <w:style w:type="character" w:customStyle="1" w:styleId="WW8Num14z1">
    <w:name w:val="WW8Num14z1"/>
    <w:rsid w:val="00732652"/>
    <w:rPr>
      <w:rFonts w:ascii="Courier New" w:hAnsi="Courier New" w:cs="Courier New"/>
    </w:rPr>
  </w:style>
  <w:style w:type="character" w:customStyle="1" w:styleId="WW8Num14z2">
    <w:name w:val="WW8Num14z2"/>
    <w:rsid w:val="00732652"/>
    <w:rPr>
      <w:rFonts w:ascii="Wingdings" w:hAnsi="Wingdings"/>
    </w:rPr>
  </w:style>
  <w:style w:type="character" w:customStyle="1" w:styleId="WW8Num14z3">
    <w:name w:val="WW8Num14z3"/>
    <w:rsid w:val="00732652"/>
    <w:rPr>
      <w:rFonts w:ascii="Symbol" w:hAnsi="Symbol"/>
    </w:rPr>
  </w:style>
  <w:style w:type="character" w:customStyle="1" w:styleId="WW8Num15z0">
    <w:name w:val="WW8Num15z0"/>
    <w:rsid w:val="00732652"/>
    <w:rPr>
      <w:rFonts w:ascii="Symbol" w:hAnsi="Symbol"/>
    </w:rPr>
  </w:style>
  <w:style w:type="character" w:customStyle="1" w:styleId="WW8Num15z1">
    <w:name w:val="WW8Num15z1"/>
    <w:rsid w:val="00732652"/>
    <w:rPr>
      <w:rFonts w:ascii="Courier New" w:hAnsi="Courier New" w:cs="Courier New"/>
    </w:rPr>
  </w:style>
  <w:style w:type="character" w:customStyle="1" w:styleId="WW8Num15z2">
    <w:name w:val="WW8Num15z2"/>
    <w:rsid w:val="00732652"/>
    <w:rPr>
      <w:rFonts w:ascii="Wingdings" w:hAnsi="Wingdings"/>
    </w:rPr>
  </w:style>
  <w:style w:type="character" w:customStyle="1" w:styleId="WW8Num16z2">
    <w:name w:val="WW8Num16z2"/>
    <w:rsid w:val="00732652"/>
    <w:rPr>
      <w:color w:val="auto"/>
    </w:rPr>
  </w:style>
  <w:style w:type="character" w:customStyle="1" w:styleId="10">
    <w:name w:val="Основной шрифт абзаца1"/>
    <w:rsid w:val="00732652"/>
  </w:style>
  <w:style w:type="character" w:customStyle="1" w:styleId="a3">
    <w:name w:val="Текст выноски Знак"/>
    <w:rsid w:val="00732652"/>
    <w:rPr>
      <w:rFonts w:ascii="Tahoma" w:hAnsi="Tahoma" w:cs="Tahoma"/>
      <w:sz w:val="16"/>
      <w:szCs w:val="16"/>
    </w:rPr>
  </w:style>
  <w:style w:type="character" w:styleId="a4">
    <w:name w:val="page number"/>
    <w:basedOn w:val="10"/>
    <w:rsid w:val="00732652"/>
  </w:style>
  <w:style w:type="character" w:customStyle="1" w:styleId="a5">
    <w:name w:val="Символ нумерации"/>
    <w:rsid w:val="00732652"/>
  </w:style>
  <w:style w:type="character" w:styleId="a6">
    <w:name w:val="Hyperlink"/>
    <w:rsid w:val="00732652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7326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32652"/>
    <w:pPr>
      <w:jc w:val="center"/>
    </w:pPr>
    <w:rPr>
      <w:sz w:val="20"/>
      <w:szCs w:val="20"/>
    </w:rPr>
  </w:style>
  <w:style w:type="paragraph" w:styleId="a9">
    <w:name w:val="List"/>
    <w:basedOn w:val="a8"/>
    <w:rsid w:val="00732652"/>
    <w:rPr>
      <w:rFonts w:ascii="Arial" w:hAnsi="Arial" w:cs="Mangal"/>
    </w:rPr>
  </w:style>
  <w:style w:type="paragraph" w:customStyle="1" w:styleId="31">
    <w:name w:val="Название3"/>
    <w:basedOn w:val="a"/>
    <w:rsid w:val="0073265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rsid w:val="00732652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73265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732652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73265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32652"/>
    <w:pPr>
      <w:suppressLineNumbers/>
    </w:pPr>
    <w:rPr>
      <w:rFonts w:ascii="Arial" w:hAnsi="Arial" w:cs="Mangal"/>
    </w:rPr>
  </w:style>
  <w:style w:type="paragraph" w:customStyle="1" w:styleId="Char">
    <w:name w:val="Char Знак Знак Знак Знак Знак Знак"/>
    <w:basedOn w:val="a"/>
    <w:rsid w:val="0073265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a">
    <w:name w:val="Title"/>
    <w:basedOn w:val="a"/>
    <w:next w:val="ab"/>
    <w:qFormat/>
    <w:rsid w:val="00732652"/>
    <w:pPr>
      <w:spacing w:line="360" w:lineRule="auto"/>
      <w:jc w:val="center"/>
    </w:pPr>
    <w:rPr>
      <w:b/>
      <w:bCs/>
      <w:sz w:val="26"/>
    </w:rPr>
  </w:style>
  <w:style w:type="paragraph" w:styleId="ab">
    <w:name w:val="Subtitle"/>
    <w:basedOn w:val="a7"/>
    <w:next w:val="a8"/>
    <w:qFormat/>
    <w:rsid w:val="00732652"/>
    <w:pPr>
      <w:jc w:val="center"/>
    </w:pPr>
    <w:rPr>
      <w:i/>
      <w:iCs/>
    </w:rPr>
  </w:style>
  <w:style w:type="paragraph" w:customStyle="1" w:styleId="BodyText21">
    <w:name w:val="Body Text 21"/>
    <w:basedOn w:val="a"/>
    <w:rsid w:val="00732652"/>
    <w:pPr>
      <w:widowControl w:val="0"/>
      <w:spacing w:line="372" w:lineRule="auto"/>
      <w:jc w:val="center"/>
    </w:pPr>
    <w:rPr>
      <w:b/>
      <w:sz w:val="28"/>
      <w:szCs w:val="20"/>
    </w:rPr>
  </w:style>
  <w:style w:type="paragraph" w:customStyle="1" w:styleId="ac">
    <w:name w:val="Знак Знак Знак"/>
    <w:basedOn w:val="a"/>
    <w:rsid w:val="0073265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Balloon Text"/>
    <w:basedOn w:val="a"/>
    <w:rsid w:val="00732652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73265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header"/>
    <w:basedOn w:val="a"/>
    <w:rsid w:val="0073265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ody Text Indent"/>
    <w:basedOn w:val="a"/>
    <w:rsid w:val="00732652"/>
    <w:pPr>
      <w:widowControl w:val="0"/>
      <w:spacing w:after="120" w:line="480" w:lineRule="auto"/>
      <w:ind w:left="280" w:right="200"/>
      <w:jc w:val="center"/>
    </w:pPr>
    <w:rPr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732652"/>
    <w:pPr>
      <w:ind w:firstLine="709"/>
      <w:jc w:val="both"/>
    </w:pPr>
    <w:rPr>
      <w:sz w:val="28"/>
      <w:szCs w:val="28"/>
    </w:rPr>
  </w:style>
  <w:style w:type="paragraph" w:customStyle="1" w:styleId="af1">
    <w:name w:val="Создано"/>
    <w:rsid w:val="00732652"/>
    <w:pPr>
      <w:suppressAutoHyphens/>
    </w:pPr>
    <w:rPr>
      <w:rFonts w:eastAsia="Arial"/>
      <w:lang w:eastAsia="ar-SA"/>
    </w:rPr>
  </w:style>
  <w:style w:type="paragraph" w:customStyle="1" w:styleId="310">
    <w:name w:val="Основной текст с отступом 31"/>
    <w:basedOn w:val="a"/>
    <w:rsid w:val="00732652"/>
    <w:pPr>
      <w:ind w:firstLine="709"/>
    </w:pPr>
    <w:rPr>
      <w:sz w:val="28"/>
      <w:szCs w:val="28"/>
    </w:rPr>
  </w:style>
  <w:style w:type="paragraph" w:customStyle="1" w:styleId="af2">
    <w:name w:val="Документ"/>
    <w:basedOn w:val="a"/>
    <w:rsid w:val="0073265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311">
    <w:name w:val="Основной текст 31"/>
    <w:basedOn w:val="a"/>
    <w:rsid w:val="00732652"/>
    <w:pPr>
      <w:jc w:val="both"/>
    </w:pPr>
    <w:rPr>
      <w:sz w:val="20"/>
      <w:szCs w:val="20"/>
    </w:rPr>
  </w:style>
  <w:style w:type="paragraph" w:customStyle="1" w:styleId="xl23">
    <w:name w:val="xl23"/>
    <w:basedOn w:val="a"/>
    <w:rsid w:val="00732652"/>
    <w:pPr>
      <w:spacing w:before="280" w:after="280"/>
    </w:pPr>
  </w:style>
  <w:style w:type="paragraph" w:customStyle="1" w:styleId="ConsNonformat">
    <w:name w:val="ConsNonformat"/>
    <w:rsid w:val="00732652"/>
    <w:pPr>
      <w:widowControl w:val="0"/>
      <w:suppressAutoHyphens/>
      <w:autoSpaceDE w:val="0"/>
    </w:pPr>
    <w:rPr>
      <w:rFonts w:ascii="Courier New" w:eastAsia="Arial" w:hAnsi="Courier New" w:cs="Courier New"/>
      <w:sz w:val="22"/>
      <w:szCs w:val="22"/>
      <w:lang w:eastAsia="ar-SA"/>
    </w:rPr>
  </w:style>
  <w:style w:type="paragraph" w:customStyle="1" w:styleId="ConsCell">
    <w:name w:val="ConsCell"/>
    <w:rsid w:val="00732652"/>
    <w:pPr>
      <w:widowControl w:val="0"/>
      <w:suppressAutoHyphens/>
      <w:autoSpaceDE w:val="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xl26">
    <w:name w:val="xl26"/>
    <w:basedOn w:val="a"/>
    <w:rsid w:val="007326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ConsNormal">
    <w:name w:val="ConsNormal"/>
    <w:rsid w:val="00732652"/>
    <w:pPr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Title">
    <w:name w:val="ConsTitle"/>
    <w:rsid w:val="00732652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732652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3265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1">
    <w:name w:val="Основной текст 21"/>
    <w:basedOn w:val="a"/>
    <w:rsid w:val="00732652"/>
    <w:pPr>
      <w:spacing w:after="120" w:line="480" w:lineRule="auto"/>
    </w:pPr>
  </w:style>
  <w:style w:type="paragraph" w:styleId="af3">
    <w:name w:val="Normal (Web)"/>
    <w:basedOn w:val="a"/>
    <w:rsid w:val="00732652"/>
    <w:pPr>
      <w:spacing w:before="280" w:after="280"/>
    </w:pPr>
  </w:style>
  <w:style w:type="paragraph" w:customStyle="1" w:styleId="ConsPlusNonformat">
    <w:name w:val="ConsPlusNonformat"/>
    <w:rsid w:val="00732652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4">
    <w:name w:val="Знак"/>
    <w:basedOn w:val="a"/>
    <w:rsid w:val="0073265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"/>
    <w:basedOn w:val="a"/>
    <w:rsid w:val="0073265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6">
    <w:name w:val="Содержимое таблицы"/>
    <w:basedOn w:val="a"/>
    <w:rsid w:val="00732652"/>
    <w:pPr>
      <w:suppressLineNumbers/>
    </w:pPr>
  </w:style>
  <w:style w:type="paragraph" w:customStyle="1" w:styleId="af7">
    <w:name w:val="Заголовок таблицы"/>
    <w:basedOn w:val="af6"/>
    <w:rsid w:val="00732652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732652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-ust-cilm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6617</CharactersWithSpaces>
  <SharedDoc>false</SharedDoc>
  <HLinks>
    <vt:vector size="6" baseType="variant">
      <vt:variant>
        <vt:i4>4784241</vt:i4>
      </vt:variant>
      <vt:variant>
        <vt:i4>0</vt:i4>
      </vt:variant>
      <vt:variant>
        <vt:i4>0</vt:i4>
      </vt:variant>
      <vt:variant>
        <vt:i4>5</vt:i4>
      </vt:variant>
      <vt:variant>
        <vt:lpwstr>mailto:ksp-ust-cilma@mail.ru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Ростком</cp:lastModifiedBy>
  <cp:revision>254</cp:revision>
  <cp:lastPrinted>2017-05-26T11:11:00Z</cp:lastPrinted>
  <dcterms:created xsi:type="dcterms:W3CDTF">2015-04-23T04:52:00Z</dcterms:created>
  <dcterms:modified xsi:type="dcterms:W3CDTF">2019-04-19T13:28:00Z</dcterms:modified>
</cp:coreProperties>
</file>