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4D3E31" w:rsidTr="00F27966">
        <w:trPr>
          <w:trHeight w:val="1153"/>
          <w:jc w:val="center"/>
        </w:trPr>
        <w:tc>
          <w:tcPr>
            <w:tcW w:w="2840" w:type="dxa"/>
          </w:tcPr>
          <w:p w:rsidR="004D3E31" w:rsidRDefault="004D3E31" w:rsidP="00F27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4D3E31" w:rsidRDefault="004D3E31" w:rsidP="00F27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4D3E31" w:rsidRDefault="004D3E31" w:rsidP="00F27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4D3E31" w:rsidRDefault="004D3E31" w:rsidP="00F2796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4D3E31" w:rsidRDefault="004D3E31" w:rsidP="00F27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4D3E31" w:rsidRDefault="004D3E31" w:rsidP="00F27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4D3E31" w:rsidRDefault="004D3E31" w:rsidP="00F27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4D3E31" w:rsidRDefault="004D3E31" w:rsidP="004D3E31">
      <w:pPr>
        <w:jc w:val="center"/>
        <w:rPr>
          <w:szCs w:val="2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4D3E31" w:rsidRDefault="004D3E31" w:rsidP="004D3E31">
      <w:pPr>
        <w:jc w:val="center"/>
      </w:pPr>
    </w:p>
    <w:p w:rsidR="004D3E31" w:rsidRDefault="004D3E31" w:rsidP="004D3E31">
      <w:pPr>
        <w:jc w:val="center"/>
      </w:pPr>
      <w:proofErr w:type="gramStart"/>
      <w:r>
        <w:t>Ш</w:t>
      </w:r>
      <w:proofErr w:type="gramEnd"/>
      <w:r>
        <w:t xml:space="preserve"> У Ö М</w:t>
      </w:r>
    </w:p>
    <w:p w:rsidR="004D3E31" w:rsidRDefault="004D3E31" w:rsidP="004D3E31">
      <w:pPr>
        <w:jc w:val="center"/>
      </w:pPr>
    </w:p>
    <w:p w:rsidR="004D3E31" w:rsidRPr="00564DD2" w:rsidRDefault="004D3E31" w:rsidP="004D3E31">
      <w:pPr>
        <w:jc w:val="center"/>
      </w:pPr>
    </w:p>
    <w:p w:rsidR="004D3E31" w:rsidRPr="0059199B" w:rsidRDefault="004D3E31" w:rsidP="004D3E31">
      <w:r>
        <w:t>Проект</w:t>
      </w:r>
    </w:p>
    <w:p w:rsidR="004D3E31" w:rsidRPr="00F713B4" w:rsidRDefault="004D3E31" w:rsidP="004D3E31">
      <w:pPr>
        <w:rPr>
          <w:sz w:val="20"/>
          <w:szCs w:val="20"/>
        </w:rPr>
      </w:pPr>
      <w:r w:rsidRPr="00F713B4">
        <w:rPr>
          <w:sz w:val="20"/>
          <w:szCs w:val="20"/>
        </w:rPr>
        <w:t>с. Окунев Нос, Республики Коми</w:t>
      </w:r>
    </w:p>
    <w:p w:rsidR="004D3E31" w:rsidRPr="001169AC" w:rsidRDefault="004D3E31" w:rsidP="004D3E31">
      <w:r w:rsidRPr="001169AC">
        <w:tab/>
      </w:r>
      <w:r w:rsidRPr="001169AC">
        <w:tab/>
      </w:r>
    </w:p>
    <w:p w:rsidR="0077548D" w:rsidRPr="001169AC" w:rsidRDefault="0005342C" w:rsidP="0005342C">
      <w:r w:rsidRPr="001169AC">
        <w:tab/>
      </w:r>
      <w:r w:rsidRPr="001169AC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08"/>
      </w:tblGrid>
      <w:tr w:rsidR="0077548D" w:rsidTr="00D451F0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48D" w:rsidRPr="00D8033F" w:rsidRDefault="0077548D" w:rsidP="00D451F0">
            <w:pPr>
              <w:jc w:val="both"/>
            </w:pPr>
            <w:r w:rsidRPr="00D8033F">
              <w:t>О внесении и</w:t>
            </w:r>
            <w:r w:rsidR="004D3E31">
              <w:t>зменений  в  постановление администрации сельского поселения «Окунев Нос» от 26 июля 2012 года  № 40</w:t>
            </w:r>
            <w:r w:rsidRPr="00D8033F">
              <w:t xml:space="preserve"> «Об утверждении административного регламента предоставления муниципальной услуги по передаче в аренду муниципального имущества, находящегося в собственности муниципального образовани</w:t>
            </w:r>
            <w:r w:rsidR="004D3E31">
              <w:t>я сельского поселения «Окунев Нос</w:t>
            </w:r>
            <w:r w:rsidRPr="00D8033F">
              <w:t xml:space="preserve">» </w:t>
            </w:r>
          </w:p>
        </w:tc>
      </w:tr>
    </w:tbl>
    <w:p w:rsidR="0077548D" w:rsidRDefault="0077548D" w:rsidP="0077548D"/>
    <w:p w:rsidR="0077548D" w:rsidRDefault="0077548D" w:rsidP="0077548D">
      <w:pPr>
        <w:ind w:firstLine="708"/>
        <w:jc w:val="both"/>
      </w:pPr>
      <w:r w:rsidRPr="00D8033F">
        <w:t>В соответствии с Федеральным законом от 27.07.2010 №210-ФЗ « Об  организации предоставления государственных и муниципальных услуг», Указом Президента Российской Федерации от 07 мая 2012г. №</w:t>
      </w:r>
      <w:r w:rsidR="005353F5">
        <w:t xml:space="preserve"> </w:t>
      </w:r>
      <w:r w:rsidRPr="00D8033F">
        <w:t>601 « Об основных направлениях совершенствования  системы государственного управления» и Уставом муниципального образовани</w:t>
      </w:r>
      <w:r w:rsidR="004D3E31">
        <w:t>я сельского поселения «Окунев Нос</w:t>
      </w:r>
      <w:r w:rsidRPr="00D8033F">
        <w:t>», в целях повышения эффективности предоставления гражданам муниципальных услуг</w:t>
      </w:r>
    </w:p>
    <w:p w:rsidR="005353F5" w:rsidRDefault="005353F5" w:rsidP="0077548D">
      <w:pPr>
        <w:jc w:val="both"/>
      </w:pPr>
    </w:p>
    <w:p w:rsidR="0077548D" w:rsidRDefault="005353F5" w:rsidP="0077548D">
      <w:pPr>
        <w:jc w:val="both"/>
      </w:pPr>
      <w:r>
        <w:t xml:space="preserve">         </w:t>
      </w:r>
      <w:r w:rsidR="0077548D" w:rsidRPr="00D8033F">
        <w:t>администраци</w:t>
      </w:r>
      <w:r w:rsidR="004D3E31">
        <w:t>я сельского поселения «Окунев Нос</w:t>
      </w:r>
      <w:r w:rsidR="0077548D" w:rsidRPr="00D8033F">
        <w:t>» ПОСТАНОВЛЯЕТ:</w:t>
      </w:r>
    </w:p>
    <w:p w:rsidR="005353F5" w:rsidRPr="00D8033F" w:rsidRDefault="005353F5" w:rsidP="0077548D">
      <w:pPr>
        <w:jc w:val="both"/>
      </w:pPr>
    </w:p>
    <w:p w:rsidR="0077548D" w:rsidRPr="00D8033F" w:rsidRDefault="0077548D" w:rsidP="0077548D">
      <w:pPr>
        <w:numPr>
          <w:ilvl w:val="0"/>
          <w:numId w:val="21"/>
        </w:numPr>
        <w:ind w:left="0" w:firstLine="700"/>
        <w:jc w:val="both"/>
      </w:pPr>
      <w:r w:rsidRPr="00D8033F">
        <w:t>Внести в постановление глав</w:t>
      </w:r>
      <w:r w:rsidR="004D3E31">
        <w:t>ы сельского поселения «Окунев Нос» от 26 июля 2012 года  № 40</w:t>
      </w:r>
      <w:r w:rsidRPr="00D8033F">
        <w:t xml:space="preserve"> «Об утверждении административного регламента предоставления муниципальной услуги по передаче в аренду муниципального имущества, находящегося в собственности муниципального образовани</w:t>
      </w:r>
      <w:r w:rsidR="004D3E31">
        <w:t>я сельского поселения «Окунев Нос</w:t>
      </w:r>
      <w:r w:rsidRPr="00D8033F">
        <w:t>» изменения согласно приложению.</w:t>
      </w:r>
    </w:p>
    <w:p w:rsidR="0077548D" w:rsidRPr="00D8033F" w:rsidRDefault="0077548D" w:rsidP="007754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03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0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033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ведущего специалиста администрации сельско</w:t>
      </w:r>
      <w:r w:rsidR="004D3E31">
        <w:rPr>
          <w:rFonts w:ascii="Times New Roman" w:hAnsi="Times New Roman" w:cs="Times New Roman"/>
          <w:sz w:val="28"/>
          <w:szCs w:val="28"/>
        </w:rPr>
        <w:t>го поселения «Окунев Нос</w:t>
      </w:r>
      <w:r w:rsidRPr="00D803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548D" w:rsidRPr="00D8033F" w:rsidRDefault="0077548D" w:rsidP="00775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33F">
        <w:rPr>
          <w:rFonts w:ascii="Times New Roman" w:hAnsi="Times New Roman" w:cs="Times New Roman"/>
          <w:sz w:val="28"/>
          <w:szCs w:val="28"/>
        </w:rPr>
        <w:t xml:space="preserve">          3. Постановление вст</w:t>
      </w:r>
      <w:r w:rsidR="00E73946">
        <w:rPr>
          <w:rFonts w:ascii="Times New Roman" w:hAnsi="Times New Roman" w:cs="Times New Roman"/>
          <w:sz w:val="28"/>
          <w:szCs w:val="28"/>
        </w:rPr>
        <w:t>упает в силу со дня обнародования</w:t>
      </w:r>
      <w:r w:rsidRPr="00D8033F">
        <w:rPr>
          <w:rFonts w:ascii="Times New Roman" w:hAnsi="Times New Roman" w:cs="Times New Roman"/>
          <w:sz w:val="28"/>
          <w:szCs w:val="28"/>
        </w:rPr>
        <w:t>.</w:t>
      </w:r>
    </w:p>
    <w:p w:rsidR="0077548D" w:rsidRPr="00D8033F" w:rsidRDefault="0077548D" w:rsidP="0077548D">
      <w:pPr>
        <w:ind w:left="700"/>
        <w:jc w:val="both"/>
        <w:rPr>
          <w:spacing w:val="-1"/>
        </w:rPr>
      </w:pPr>
    </w:p>
    <w:tbl>
      <w:tblPr>
        <w:tblW w:w="11624" w:type="dxa"/>
        <w:tblLook w:val="01E0" w:firstRow="1" w:lastRow="1" w:firstColumn="1" w:lastColumn="1" w:noHBand="0" w:noVBand="0"/>
      </w:tblPr>
      <w:tblGrid>
        <w:gridCol w:w="9464"/>
        <w:gridCol w:w="2160"/>
      </w:tblGrid>
      <w:tr w:rsidR="0077548D" w:rsidRPr="00D8033F" w:rsidTr="00D451F0">
        <w:tc>
          <w:tcPr>
            <w:tcW w:w="9464" w:type="dxa"/>
            <w:shd w:val="clear" w:color="auto" w:fill="auto"/>
          </w:tcPr>
          <w:p w:rsidR="0077548D" w:rsidRPr="00D8033F" w:rsidRDefault="0077548D" w:rsidP="00D451F0">
            <w:pPr>
              <w:contextualSpacing/>
            </w:pPr>
          </w:p>
          <w:p w:rsidR="00834F54" w:rsidRDefault="0077548D" w:rsidP="00951954">
            <w:pPr>
              <w:contextualSpacing/>
            </w:pPr>
            <w:r w:rsidRPr="00D8033F">
              <w:t>Глав</w:t>
            </w:r>
            <w:r w:rsidR="004D3E31">
              <w:t>а сельского поселения «Окунев Нос</w:t>
            </w:r>
            <w:r w:rsidRPr="00D8033F">
              <w:t xml:space="preserve">»                   </w:t>
            </w:r>
            <w:r w:rsidR="004D3E31">
              <w:t xml:space="preserve">       Т.С. Филиппова</w:t>
            </w:r>
          </w:p>
          <w:p w:rsidR="00951954" w:rsidRPr="00951954" w:rsidRDefault="00951954" w:rsidP="00951954">
            <w:pPr>
              <w:contextualSpacing/>
            </w:pPr>
          </w:p>
          <w:p w:rsidR="0077548D" w:rsidRPr="006456AA" w:rsidRDefault="0077548D" w:rsidP="00834F5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56A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77548D" w:rsidRPr="006456AA" w:rsidRDefault="0077548D" w:rsidP="00834F5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56AA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77548D" w:rsidRPr="006456AA" w:rsidRDefault="004D3E31" w:rsidP="00834F5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«Окунев Нос</w:t>
            </w:r>
            <w:r w:rsidR="0077548D" w:rsidRPr="006456A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77548D" w:rsidRPr="006456AA" w:rsidRDefault="0077548D" w:rsidP="00834F5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56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4D3E3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</w:t>
            </w:r>
          </w:p>
          <w:p w:rsidR="0077548D" w:rsidRPr="006456AA" w:rsidRDefault="0077548D" w:rsidP="00834F5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548D" w:rsidRPr="006456AA" w:rsidRDefault="0077548D" w:rsidP="00D451F0">
            <w:pPr>
              <w:contextualSpacing/>
              <w:jc w:val="center"/>
            </w:pPr>
            <w:r w:rsidRPr="00C24E1B">
              <w:t>Изменения и дополнения, вносимые в постановление администраци</w:t>
            </w:r>
            <w:r w:rsidR="004D3E31">
              <w:t>и сельского поселения «Окунев Нос» от 26 июля 2012 года  № 40</w:t>
            </w:r>
            <w:r w:rsidRPr="00C24E1B">
              <w:t xml:space="preserve"> «Об</w:t>
            </w:r>
            <w:r w:rsidRPr="00D8033F">
              <w:t xml:space="preserve"> утверждении административного регламента предоставления муниципальной услуги по передаче в аренду муниципального имущества, находящегося в собственности муниципального образовани</w:t>
            </w:r>
            <w:r w:rsidR="004D3E31">
              <w:t>я сельского поселения «Окунев Нос</w:t>
            </w:r>
            <w:r w:rsidRPr="006456AA">
              <w:t xml:space="preserve">» </w:t>
            </w:r>
          </w:p>
          <w:p w:rsidR="0077548D" w:rsidRPr="006456AA" w:rsidRDefault="0077548D" w:rsidP="00D451F0">
            <w:pPr>
              <w:contextualSpacing/>
              <w:jc w:val="both"/>
            </w:pPr>
          </w:p>
          <w:p w:rsidR="0077548D" w:rsidRPr="00D8033F" w:rsidRDefault="0077548D" w:rsidP="00D451F0">
            <w:pPr>
              <w:ind w:firstLine="709"/>
              <w:contextualSpacing/>
              <w:jc w:val="both"/>
            </w:pPr>
            <w:r w:rsidRPr="00C24E1B">
              <w:t>В административном регламенте предоставления муниципальной услуги «</w:t>
            </w:r>
            <w:r w:rsidRPr="00D8033F">
              <w:t>Об утверждении административного регламента предоставления муниципальной услуги по передаче в аренду муниципального имущества, находящегося в собственности муниципального образовани</w:t>
            </w:r>
            <w:r w:rsidR="004D3E31">
              <w:t>я сельского поселения «Окунев Нос</w:t>
            </w:r>
            <w:bookmarkStart w:id="0" w:name="_GoBack"/>
            <w:bookmarkEnd w:id="0"/>
            <w:r w:rsidRPr="00C24E1B">
              <w:t>», утвержденном постановлением (приложение), (далее – Административный регламент)</w:t>
            </w:r>
            <w:r>
              <w:t>:</w:t>
            </w:r>
          </w:p>
        </w:tc>
        <w:tc>
          <w:tcPr>
            <w:tcW w:w="2160" w:type="dxa"/>
            <w:shd w:val="clear" w:color="auto" w:fill="auto"/>
          </w:tcPr>
          <w:p w:rsidR="0077548D" w:rsidRPr="00D8033F" w:rsidRDefault="0077548D" w:rsidP="00D451F0">
            <w:pPr>
              <w:contextualSpacing/>
            </w:pPr>
          </w:p>
          <w:p w:rsidR="0077548D" w:rsidRPr="00D8033F" w:rsidRDefault="0077548D" w:rsidP="00D451F0">
            <w:pPr>
              <w:contextualSpacing/>
              <w:jc w:val="right"/>
            </w:pPr>
          </w:p>
        </w:tc>
      </w:tr>
    </w:tbl>
    <w:p w:rsidR="0077548D" w:rsidRPr="001D4D60" w:rsidRDefault="0077548D" w:rsidP="0077548D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lastRenderedPageBreak/>
        <w:t xml:space="preserve">1.1. Пункт 2.6. административного регламента изложить в следующей  редакции: </w:t>
      </w:r>
    </w:p>
    <w:p w:rsidR="0077548D" w:rsidRPr="001D4D60" w:rsidRDefault="0077548D" w:rsidP="0077548D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548D" w:rsidRPr="001D4D60" w:rsidRDefault="0077548D" w:rsidP="0077548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1"/>
      <w:bookmarkEnd w:id="1"/>
      <w:r w:rsidRPr="001D4D60">
        <w:rPr>
          <w:rFonts w:ascii="Times New Roman" w:hAnsi="Times New Roman" w:cs="Times New Roman"/>
          <w:sz w:val="28"/>
          <w:szCs w:val="28"/>
        </w:rPr>
        <w:t xml:space="preserve">2.6.1.1. Для получения муниципальной услуги заявители подают в Орган заявление о предоставлении муниципальной услуги (по формам согласно </w:t>
      </w:r>
      <w:hyperlink w:anchor="P880" w:history="1">
        <w:r w:rsidRPr="001D4D60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1D4D6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регламенту).</w:t>
      </w:r>
    </w:p>
    <w:p w:rsidR="0077548D" w:rsidRPr="001D4D60" w:rsidRDefault="0077548D" w:rsidP="007754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документы.</w:t>
      </w:r>
    </w:p>
    <w:p w:rsidR="0077548D" w:rsidRPr="001D4D60" w:rsidRDefault="0077548D" w:rsidP="007754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1D4D60">
        <w:rPr>
          <w:rFonts w:ascii="Times New Roman" w:hAnsi="Times New Roman" w:cs="Times New Roman"/>
          <w:sz w:val="28"/>
          <w:szCs w:val="28"/>
        </w:rPr>
        <w:t>1. С проведением конкурса или аукциона: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заявку на участие в конкурсе или аукционе;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юридических лиц);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</w:t>
      </w:r>
      <w:r w:rsidRPr="001D4D60">
        <w:rPr>
          <w:rFonts w:ascii="Times New Roman" w:hAnsi="Times New Roman" w:cs="Times New Roman"/>
          <w:sz w:val="28"/>
          <w:szCs w:val="28"/>
        </w:rPr>
        <w:lastRenderedPageBreak/>
        <w:t>решения о приостановлении деятельности заявителя;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предложение о цене договора (требуется при проведении торгов в виде конкурса);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предложения об условиях исполнения договора, которые являются критериями оценки заявок на участие в конкурсе;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60">
        <w:rPr>
          <w:rFonts w:ascii="Times New Roman" w:hAnsi="Times New Roman" w:cs="Times New Roman"/>
          <w:sz w:val="28"/>
          <w:szCs w:val="28"/>
        </w:rPr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  <w:proofErr w:type="gramEnd"/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документ (копию документа), подтверждающий полномочия представителя заявителя.</w:t>
      </w:r>
    </w:p>
    <w:p w:rsidR="0077548D" w:rsidRPr="001D4D60" w:rsidRDefault="0077548D" w:rsidP="00775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2. Без проведения торгов: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(представителя заявителя);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копию учредительных документов (для юридических лиц);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документ (копию документа), подтверждающий полномочия представителя заявителя.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3. Путем получения муниципальной преференции с согласия антимонопольной службы:</w:t>
      </w:r>
    </w:p>
    <w:p w:rsidR="0077548D" w:rsidRPr="001D4D60" w:rsidRDefault="003E39E1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880" w:history="1">
        <w:r w:rsidR="0077548D" w:rsidRPr="001C114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77548D" w:rsidRPr="001D4D60">
        <w:rPr>
          <w:rFonts w:ascii="Times New Roman" w:hAnsi="Times New Roman" w:cs="Times New Roman"/>
          <w:sz w:val="28"/>
          <w:szCs w:val="28"/>
        </w:rPr>
        <w:t>о предоставлении муниципальной преференции по рекомендуемой форме согласно приложению 2 к настоящему административному регламенту;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60"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 xml:space="preserve">документация о налогах и сборах, предусмотренная законодательством Российской Федерации (если Заявитель не представляет в налоговые органы </w:t>
      </w:r>
      <w:r w:rsidRPr="001D4D60">
        <w:rPr>
          <w:rFonts w:ascii="Times New Roman" w:hAnsi="Times New Roman" w:cs="Times New Roman"/>
          <w:sz w:val="28"/>
          <w:szCs w:val="28"/>
        </w:rPr>
        <w:lastRenderedPageBreak/>
        <w:t>бухгалтерский баланс);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перечень лиц, входящих в одну группу лиц с Заявителем, с указанием основания для вхождения таких лиц в эту группу;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 Заявителя.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2.6.1.2.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2.6.1.3.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2.6.1.4. Документы, необходимые для предоставления муниципальной услуги, предоставляются заявителем следующими способами: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- лично (в Орган);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- посредством почтового отправления (в Орган).</w:t>
      </w:r>
    </w:p>
    <w:p w:rsidR="0077548D" w:rsidRPr="001D4D60" w:rsidRDefault="0077548D" w:rsidP="0077548D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1D4D6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77548D" w:rsidRPr="001D4D60" w:rsidRDefault="0077548D" w:rsidP="0077548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4"/>
      <w:bookmarkEnd w:id="3"/>
      <w:r w:rsidRPr="001D4D60">
        <w:rPr>
          <w:rFonts w:ascii="Times New Roman" w:hAnsi="Times New Roman" w:cs="Times New Roman"/>
          <w:sz w:val="28"/>
          <w:szCs w:val="28"/>
        </w:rPr>
        <w:t>2.6.2.1.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(при предоставлении услуги без проведения торгов);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 (при предоставлении услуги без проведения торгов);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- документы, подтверждающие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77548D" w:rsidRPr="001D4D60" w:rsidRDefault="0077548D" w:rsidP="0077548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- бухгалтерский баланс (для получения муниципальной преференции).</w:t>
      </w:r>
    </w:p>
    <w:p w:rsidR="0077548D" w:rsidRPr="001D4D60" w:rsidRDefault="0077548D" w:rsidP="007754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2.6.2.2. Документы, указанные в пункте 2.6.2.1. административного регламента, могут быть представлены заявителем по собственной инициативе.</w:t>
      </w:r>
    </w:p>
    <w:p w:rsidR="0077548D" w:rsidRPr="001D4D60" w:rsidRDefault="0077548D" w:rsidP="0077548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77548D" w:rsidRPr="001D4D60" w:rsidRDefault="0077548D" w:rsidP="007754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60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</w:t>
      </w:r>
      <w:r w:rsidRPr="001D4D60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</w:t>
      </w:r>
      <w:proofErr w:type="spellStart"/>
      <w:r w:rsidRPr="001D4D60"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 w:rsidR="00135740">
        <w:fldChar w:fldCharType="begin"/>
      </w:r>
      <w:r w:rsidR="00F13124">
        <w:instrText>HYPERLINK "consultantplus://offline/ref=C0C45E16491BFE346E77E30440BCDAFB982BC99B0DE497AB8E7A91BBB79FE3EDC0860A8C31B2020212DA395CABC8C46EF6DF4A40b10FG"</w:instrText>
      </w:r>
      <w:r w:rsidR="00135740">
        <w:fldChar w:fldCharType="separate"/>
      </w:r>
      <w:r w:rsidRPr="001C1142">
        <w:rPr>
          <w:rFonts w:ascii="Times New Roman" w:hAnsi="Times New Roman" w:cs="Times New Roman"/>
          <w:sz w:val="28"/>
          <w:szCs w:val="28"/>
        </w:rPr>
        <w:t>частью</w:t>
      </w:r>
      <w:proofErr w:type="spellEnd"/>
      <w:r w:rsidRPr="001C1142">
        <w:rPr>
          <w:rFonts w:ascii="Times New Roman" w:hAnsi="Times New Roman" w:cs="Times New Roman"/>
          <w:sz w:val="28"/>
          <w:szCs w:val="28"/>
        </w:rPr>
        <w:t xml:space="preserve"> 6 статьи 7</w:t>
      </w:r>
      <w:r w:rsidR="00135740">
        <w:fldChar w:fldCharType="end"/>
      </w:r>
      <w:r w:rsidRPr="001D4D60">
        <w:rPr>
          <w:rFonts w:ascii="Times New Roman" w:hAnsi="Times New Roman" w:cs="Times New Roman"/>
          <w:sz w:val="28"/>
          <w:szCs w:val="28"/>
        </w:rPr>
        <w:t>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77548D" w:rsidRPr="001D4D60" w:rsidRDefault="0077548D" w:rsidP="007754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60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1C114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1D4D6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</w:t>
      </w:r>
      <w:proofErr w:type="gramEnd"/>
      <w:r w:rsidRPr="001D4D60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77548D" w:rsidRPr="00F356DC" w:rsidRDefault="0077548D" w:rsidP="0077548D">
      <w:pPr>
        <w:tabs>
          <w:tab w:val="left" w:pos="142"/>
        </w:tabs>
        <w:autoSpaceDE w:val="0"/>
        <w:autoSpaceDN w:val="0"/>
        <w:adjustRightInd w:val="0"/>
        <w:ind w:right="57" w:firstLine="708"/>
        <w:contextualSpacing/>
        <w:jc w:val="both"/>
      </w:pPr>
      <w:r w:rsidRPr="00F356DC">
        <w:t>1.2. Пункт 2.8. административн</w:t>
      </w:r>
      <w:r w:rsidR="004D3E31">
        <w:t>ого регламента пункт 2.8.1. изложить в новой редакции</w:t>
      </w:r>
      <w:r w:rsidRPr="00F356DC">
        <w:t>:</w:t>
      </w:r>
    </w:p>
    <w:p w:rsidR="0077548D" w:rsidRPr="00F356DC" w:rsidRDefault="0077548D" w:rsidP="0077548D">
      <w:pPr>
        <w:tabs>
          <w:tab w:val="left" w:pos="142"/>
        </w:tabs>
        <w:autoSpaceDE w:val="0"/>
        <w:autoSpaceDN w:val="0"/>
        <w:adjustRightInd w:val="0"/>
        <w:ind w:right="57" w:firstLine="708"/>
        <w:contextualSpacing/>
        <w:jc w:val="both"/>
        <w:rPr>
          <w:color w:val="000000"/>
        </w:rPr>
      </w:pPr>
      <w:r w:rsidRPr="00F356DC">
        <w:rPr>
          <w:color w:val="000000"/>
        </w:rPr>
        <w:t>«2.8.1.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случае установления факта:</w:t>
      </w:r>
    </w:p>
    <w:p w:rsidR="0077548D" w:rsidRPr="00F356DC" w:rsidRDefault="0077548D" w:rsidP="0077548D">
      <w:pPr>
        <w:tabs>
          <w:tab w:val="left" w:pos="142"/>
        </w:tabs>
        <w:autoSpaceDE w:val="0"/>
        <w:autoSpaceDN w:val="0"/>
        <w:adjustRightInd w:val="0"/>
        <w:ind w:right="57" w:firstLine="709"/>
        <w:contextualSpacing/>
        <w:jc w:val="both"/>
        <w:rPr>
          <w:color w:val="000000"/>
        </w:rPr>
      </w:pPr>
      <w:r w:rsidRPr="00F356DC">
        <w:rPr>
          <w:color w:val="000000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77548D" w:rsidRDefault="0077548D" w:rsidP="0077548D">
      <w:pPr>
        <w:tabs>
          <w:tab w:val="left" w:pos="142"/>
        </w:tabs>
        <w:autoSpaceDE w:val="0"/>
        <w:autoSpaceDN w:val="0"/>
        <w:adjustRightInd w:val="0"/>
        <w:ind w:right="57" w:firstLine="709"/>
        <w:contextualSpacing/>
        <w:jc w:val="both"/>
        <w:rPr>
          <w:color w:val="000000"/>
        </w:rPr>
      </w:pPr>
      <w:r w:rsidRPr="00F356DC">
        <w:rPr>
          <w:color w:val="000000"/>
        </w:rPr>
        <w:t>2) приостановления деятельности такого лица в порядке, предусмотренном</w:t>
      </w:r>
      <w:r w:rsidRPr="00F356DC">
        <w:rPr>
          <w:rStyle w:val="apple-converted-space"/>
          <w:color w:val="000000"/>
        </w:rPr>
        <w:t> </w:t>
      </w:r>
      <w:hyperlink r:id="rId9" w:anchor="/document/12125267/entry/3012" w:history="1">
        <w:r w:rsidRPr="00F356DC">
          <w:rPr>
            <w:rStyle w:val="a7"/>
            <w:color w:val="000000"/>
          </w:rPr>
          <w:t>Кодексом</w:t>
        </w:r>
      </w:hyperlink>
      <w:r w:rsidRPr="00F356DC">
        <w:rPr>
          <w:rStyle w:val="apple-converted-space"/>
          <w:color w:val="000000"/>
        </w:rPr>
        <w:t> </w:t>
      </w:r>
      <w:r w:rsidRPr="00F356DC">
        <w:rPr>
          <w:color w:val="000000"/>
        </w:rPr>
        <w:t>Российской Федерации об административных правонарушениях;</w:t>
      </w:r>
    </w:p>
    <w:p w:rsidR="0077548D" w:rsidRPr="00F356DC" w:rsidRDefault="0077548D" w:rsidP="0077548D">
      <w:pPr>
        <w:tabs>
          <w:tab w:val="left" w:pos="142"/>
        </w:tabs>
        <w:autoSpaceDE w:val="0"/>
        <w:autoSpaceDN w:val="0"/>
        <w:adjustRightInd w:val="0"/>
        <w:ind w:right="57" w:firstLine="709"/>
        <w:contextualSpacing/>
        <w:jc w:val="both"/>
        <w:rPr>
          <w:color w:val="000000"/>
        </w:rPr>
      </w:pPr>
      <w:proofErr w:type="gramStart"/>
      <w:r w:rsidRPr="00F356DC">
        <w:rPr>
          <w:color w:val="000000"/>
        </w:rPr>
        <w:t>3) предоставления таким лицом заведомо ложных сведений, содержащихся в документах, предусмотренных</w:t>
      </w:r>
      <w:r w:rsidRPr="00F356DC">
        <w:rPr>
          <w:rStyle w:val="apple-converted-space"/>
          <w:color w:val="000000"/>
        </w:rPr>
        <w:t> </w:t>
      </w:r>
      <w:hyperlink r:id="rId10" w:anchor="/document/12173365/entry/1052" w:history="1">
        <w:r w:rsidRPr="00F356DC">
          <w:rPr>
            <w:rStyle w:val="a7"/>
            <w:color w:val="000000"/>
          </w:rPr>
          <w:t>пунктом 52</w:t>
        </w:r>
      </w:hyperlink>
      <w:r w:rsidRPr="00F356DC">
        <w:rPr>
          <w:rStyle w:val="apple-converted-space"/>
          <w:color w:val="000000"/>
        </w:rPr>
        <w:t> </w:t>
      </w:r>
      <w:r w:rsidRPr="00F356DC">
        <w:rPr>
          <w:color w:val="000000"/>
        </w:rPr>
        <w:t>Правил</w:t>
      </w:r>
      <w:r w:rsidRPr="00F356DC">
        <w:rPr>
          <w:color w:val="22272F"/>
        </w:rPr>
        <w:br/>
      </w:r>
      <w:r w:rsidRPr="00F356DC">
        <w:rPr>
          <w:color w:val="000000"/>
          <w:shd w:val="clear" w:color="auto" w:fill="FFFFFF"/>
        </w:rP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</w:t>
      </w:r>
      <w:r w:rsidRPr="00F356DC">
        <w:rPr>
          <w:color w:val="000000"/>
        </w:rPr>
        <w:t>Приказом Федеральной антимонопольной службы Российской Федерации от 10 февраля 2010 г. № 67 «О порядке проведения конкурсов или аукционов</w:t>
      </w:r>
      <w:proofErr w:type="gramEnd"/>
      <w:r w:rsidRPr="00F356DC">
        <w:rPr>
          <w:color w:val="000000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Start"/>
      <w:r w:rsidRPr="00F356DC">
        <w:rPr>
          <w:color w:val="000000"/>
        </w:rPr>
        <w:t>.».</w:t>
      </w:r>
      <w:proofErr w:type="gramEnd"/>
    </w:p>
    <w:p w:rsidR="0077548D" w:rsidRPr="00F356DC" w:rsidRDefault="0077548D" w:rsidP="0077548D">
      <w:pPr>
        <w:ind w:firstLine="708"/>
        <w:contextualSpacing/>
        <w:jc w:val="both"/>
        <w:rPr>
          <w:shd w:val="clear" w:color="auto" w:fill="FFFFFF"/>
        </w:rPr>
      </w:pPr>
      <w:r w:rsidRPr="00F356DC">
        <w:rPr>
          <w:shd w:val="clear" w:color="auto" w:fill="FFFFFF"/>
        </w:rPr>
        <w:t>1.4. Абзац первый пункта 2.12 изложить в следующей редакции:</w:t>
      </w:r>
    </w:p>
    <w:p w:rsidR="0077548D" w:rsidRDefault="0077548D" w:rsidP="0077548D">
      <w:pPr>
        <w:ind w:firstLine="708"/>
        <w:contextualSpacing/>
        <w:jc w:val="both"/>
        <w:rPr>
          <w:shd w:val="clear" w:color="auto" w:fill="FFFFFF"/>
        </w:rPr>
      </w:pPr>
      <w:proofErr w:type="gramStart"/>
      <w:r w:rsidRPr="00F356DC">
        <w:rPr>
          <w:rFonts w:eastAsia="Calibri"/>
          <w:lang w:eastAsia="en-US"/>
        </w:rPr>
        <w:t>«Помещения,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</w:t>
      </w:r>
      <w:r w:rsidRPr="00F356DC">
        <w:rPr>
          <w:color w:val="22272F"/>
          <w:shd w:val="clear" w:color="auto" w:fill="FFFFFF"/>
        </w:rPr>
        <w:t xml:space="preserve">, </w:t>
      </w:r>
      <w:r w:rsidRPr="00F356DC">
        <w:rPr>
          <w:shd w:val="clear" w:color="auto" w:fill="FFFFFF"/>
        </w:rPr>
        <w:t xml:space="preserve">в том числе обеспечивать доступность для реализации  </w:t>
      </w:r>
      <w:r w:rsidRPr="00F356DC">
        <w:rPr>
          <w:shd w:val="clear" w:color="auto" w:fill="FFFFFF"/>
        </w:rPr>
        <w:lastRenderedPageBreak/>
        <w:t>инвалидов и лиц с ограниченными возможностями своих прав в соответствии с</w:t>
      </w:r>
      <w:r w:rsidRPr="00F356DC">
        <w:rPr>
          <w:rStyle w:val="apple-converted-space"/>
          <w:shd w:val="clear" w:color="auto" w:fill="FFFFFF"/>
        </w:rPr>
        <w:t> </w:t>
      </w:r>
      <w:hyperlink r:id="rId11" w:anchor="/document/10164504/entry/3" w:history="1">
        <w:r w:rsidRPr="00F356DC">
          <w:rPr>
            <w:rStyle w:val="a7"/>
            <w:shd w:val="clear" w:color="auto" w:fill="FFFFFF"/>
          </w:rPr>
          <w:t>законодательством</w:t>
        </w:r>
      </w:hyperlink>
      <w:r w:rsidRPr="00F356DC">
        <w:rPr>
          <w:shd w:val="clear" w:color="auto" w:fill="FFFFFF"/>
        </w:rPr>
        <w:t>Российской Федерации о социальной защите инвалидов.».</w:t>
      </w:r>
      <w:proofErr w:type="gramEnd"/>
    </w:p>
    <w:p w:rsidR="0077548D" w:rsidRPr="009B7378" w:rsidRDefault="0077548D" w:rsidP="0077548D">
      <w:pPr>
        <w:ind w:firstLine="709"/>
        <w:contextualSpacing/>
        <w:jc w:val="both"/>
      </w:pPr>
      <w:r w:rsidRPr="009B7378">
        <w:t xml:space="preserve">1.5. Раздел </w:t>
      </w:r>
      <w:r w:rsidRPr="009B7378">
        <w:rPr>
          <w:lang w:val="en-US"/>
        </w:rPr>
        <w:t>III</w:t>
      </w:r>
      <w:r w:rsidRPr="009B7378">
        <w:t xml:space="preserve"> Административного </w:t>
      </w:r>
      <w:r>
        <w:t>регламента дополнить пунктом 3.4</w:t>
      </w:r>
      <w:r w:rsidRPr="009B7378">
        <w:t>. следующего содержания:</w:t>
      </w:r>
    </w:p>
    <w:p w:rsidR="0077548D" w:rsidRPr="009B7378" w:rsidRDefault="0077548D" w:rsidP="0077548D">
      <w:pPr>
        <w:ind w:firstLine="709"/>
        <w:contextualSpacing/>
        <w:jc w:val="both"/>
      </w:pPr>
      <w:r>
        <w:t>«3.4</w:t>
      </w:r>
      <w:r w:rsidRPr="009B7378">
        <w:t>. Исправление опечаток и (или) ошибок, допущенных в документах, выданных в результате предоставления муниципальной услуги.</w:t>
      </w:r>
    </w:p>
    <w:p w:rsidR="0077548D" w:rsidRPr="009B7378" w:rsidRDefault="0077548D" w:rsidP="0077548D">
      <w:pPr>
        <w:ind w:firstLine="709"/>
        <w:contextualSpacing/>
        <w:jc w:val="both"/>
      </w:pPr>
      <w:proofErr w:type="gramStart"/>
      <w:r w:rsidRPr="009B7378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 муниципальной услуги документах.</w:t>
      </w:r>
      <w:proofErr w:type="gramEnd"/>
    </w:p>
    <w:p w:rsidR="0077548D" w:rsidRPr="009B7378" w:rsidRDefault="0077548D" w:rsidP="0077548D">
      <w:pPr>
        <w:ind w:firstLine="709"/>
        <w:contextualSpacing/>
        <w:jc w:val="both"/>
      </w:pPr>
      <w:r w:rsidRPr="009B7378">
        <w:t>Основанием  для начала процедуры по исправлению опечаток и (или) ошибок, допущенных  в документах, выданных в результате предоставления муниципальной услуги (дале</w:t>
      </w:r>
      <w:proofErr w:type="gramStart"/>
      <w:r w:rsidRPr="009B7378">
        <w:t>е-</w:t>
      </w:r>
      <w:proofErr w:type="gramEnd"/>
      <w:r w:rsidRPr="009B7378">
        <w:t xml:space="preserve">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(далее- заявление об  исправлении опечаток и (или) ошибок).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-лично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-через организацию почтовой связи (заявителем направляются копии документов с опечатками и (или) ошибками).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Прием и регистрация заявления об исправлении опечаток и (или) ошибок осуществляется в соответствии с пунктом 3.1.1. настоящего Административного регламента. После приема и регистрации заявления специалист Органа, ответственный за прием документов передает его специалисту Органа, ответственному за принятие решения о предоставлении муниципальной услуги, в течение 1 рабочего дня.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По результатам рассмотрения заявления об исправлении опечаток и (или) ошибок специалистом Органа, ответственным за принятие решения о предоставлении муниципальной услуги, в течение 1 рабочего дня: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-принимает решение об исправлении опечаток и (или) ошибок, допущенных 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 xml:space="preserve">Исправление опечаток и (или ) ошибок, допущенных в документах,  выданных в результате предоставления муниципальной услуги,  осуществляется </w:t>
      </w:r>
      <w:r w:rsidRPr="009B7378">
        <w:lastRenderedPageBreak/>
        <w:t>специалистом Органа</w:t>
      </w:r>
      <w:proofErr w:type="gramStart"/>
      <w:r w:rsidRPr="009B7378">
        <w:t xml:space="preserve"> ,</w:t>
      </w:r>
      <w:proofErr w:type="gramEnd"/>
      <w:r w:rsidRPr="009B7378">
        <w:t>ответственным за принятие решения о предоставлении муниципальной услуги, в течение 1 рабочего дня.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При исправлении опечаток и (или) ошибок, допущенных в документах, выданных в результате предоставления муниципальной услуги, не  допускается: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- изменение содержания документов, являющихся результатом предоставления муниципальной услуги;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-внесение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 предоставления  муниципальной услуги.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Результатом процедуры является: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-исправленные документы, являющиеся результатом предоставления муниципальной услуги;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-мотивированный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7548D" w:rsidRPr="009B7378" w:rsidRDefault="0077548D" w:rsidP="0077548D">
      <w:pPr>
        <w:ind w:firstLine="709"/>
        <w:contextualSpacing/>
        <w:jc w:val="both"/>
      </w:pPr>
      <w:r w:rsidRPr="009B7378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  <w:proofErr w:type="gramStart"/>
      <w:r w:rsidRPr="009B7378">
        <w:t>.».</w:t>
      </w:r>
      <w:proofErr w:type="gramEnd"/>
    </w:p>
    <w:p w:rsidR="0077548D" w:rsidRPr="009B7378" w:rsidRDefault="0077548D" w:rsidP="0077548D">
      <w:pPr>
        <w:ind w:firstLine="708"/>
        <w:contextualSpacing/>
        <w:jc w:val="both"/>
        <w:rPr>
          <w:color w:val="22272F"/>
          <w:shd w:val="clear" w:color="auto" w:fill="FFFFFF"/>
        </w:rPr>
      </w:pPr>
    </w:p>
    <w:p w:rsidR="0077548D" w:rsidRPr="009B7378" w:rsidRDefault="0077548D" w:rsidP="0077548D">
      <w:pPr>
        <w:ind w:firstLine="708"/>
        <w:contextualSpacing/>
        <w:jc w:val="both"/>
        <w:rPr>
          <w:color w:val="22272F"/>
          <w:shd w:val="clear" w:color="auto" w:fill="FFFFFF"/>
        </w:rPr>
      </w:pPr>
    </w:p>
    <w:p w:rsidR="0077548D" w:rsidRPr="009B7378" w:rsidRDefault="0077548D" w:rsidP="0077548D">
      <w:pPr>
        <w:ind w:firstLine="708"/>
        <w:contextualSpacing/>
        <w:jc w:val="both"/>
        <w:rPr>
          <w:color w:val="22272F"/>
          <w:shd w:val="clear" w:color="auto" w:fill="FFFFFF"/>
        </w:rPr>
      </w:pPr>
    </w:p>
    <w:p w:rsidR="0077548D" w:rsidRPr="009B7378" w:rsidRDefault="0077548D" w:rsidP="0077548D">
      <w:pPr>
        <w:ind w:firstLine="708"/>
        <w:contextualSpacing/>
        <w:jc w:val="both"/>
        <w:rPr>
          <w:color w:val="22272F"/>
          <w:shd w:val="clear" w:color="auto" w:fill="FFFFFF"/>
        </w:rPr>
      </w:pPr>
    </w:p>
    <w:p w:rsidR="0077548D" w:rsidRPr="009B7378" w:rsidRDefault="0077548D" w:rsidP="0077548D">
      <w:pPr>
        <w:ind w:firstLine="708"/>
        <w:contextualSpacing/>
        <w:jc w:val="both"/>
        <w:rPr>
          <w:color w:val="22272F"/>
          <w:shd w:val="clear" w:color="auto" w:fill="FFFFFF"/>
        </w:rPr>
      </w:pPr>
    </w:p>
    <w:p w:rsidR="0077548D" w:rsidRPr="009B7378" w:rsidRDefault="0077548D" w:rsidP="0077548D">
      <w:pPr>
        <w:ind w:firstLine="708"/>
        <w:contextualSpacing/>
        <w:jc w:val="both"/>
        <w:rPr>
          <w:color w:val="22272F"/>
          <w:shd w:val="clear" w:color="auto" w:fill="FFFFFF"/>
        </w:rPr>
      </w:pPr>
    </w:p>
    <w:p w:rsidR="0077548D" w:rsidRPr="009B7378" w:rsidRDefault="0077548D" w:rsidP="0077548D">
      <w:pPr>
        <w:ind w:firstLine="700"/>
        <w:contextualSpacing/>
        <w:jc w:val="both"/>
      </w:pPr>
    </w:p>
    <w:p w:rsidR="0077548D" w:rsidRPr="009B7378" w:rsidRDefault="0077548D" w:rsidP="0077548D">
      <w:pPr>
        <w:contextualSpacing/>
      </w:pPr>
    </w:p>
    <w:p w:rsidR="0005342C" w:rsidRPr="001169AC" w:rsidRDefault="0005342C" w:rsidP="0005342C"/>
    <w:sectPr w:rsidR="0005342C" w:rsidRPr="001169AC" w:rsidSect="00C76FCE">
      <w:pgSz w:w="11906" w:h="16838"/>
      <w:pgMar w:top="1134" w:right="926" w:bottom="540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BA"/>
    <w:multiLevelType w:val="hybridMultilevel"/>
    <w:tmpl w:val="DB7A8C22"/>
    <w:lvl w:ilvl="0" w:tplc="6AE40FB4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478F9"/>
    <w:multiLevelType w:val="hybridMultilevel"/>
    <w:tmpl w:val="B69867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F5D5F"/>
    <w:multiLevelType w:val="hybridMultilevel"/>
    <w:tmpl w:val="086A22E4"/>
    <w:lvl w:ilvl="0" w:tplc="6F766AF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8FD054B"/>
    <w:multiLevelType w:val="hybridMultilevel"/>
    <w:tmpl w:val="FC224E98"/>
    <w:lvl w:ilvl="0" w:tplc="807EF3F8">
      <w:start w:val="4"/>
      <w:numFmt w:val="decimal"/>
      <w:lvlText w:val="%1)"/>
      <w:lvlJc w:val="left"/>
      <w:pPr>
        <w:tabs>
          <w:tab w:val="num" w:pos="860"/>
        </w:tabs>
        <w:ind w:left="8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5"/>
        </w:tabs>
        <w:ind w:left="22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5"/>
        </w:tabs>
        <w:ind w:left="37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5"/>
        </w:tabs>
        <w:ind w:left="44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5"/>
        </w:tabs>
        <w:ind w:left="58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5"/>
        </w:tabs>
        <w:ind w:left="6605" w:hanging="360"/>
      </w:pPr>
    </w:lvl>
  </w:abstractNum>
  <w:abstractNum w:abstractNumId="4">
    <w:nsid w:val="128B04E7"/>
    <w:multiLevelType w:val="hybridMultilevel"/>
    <w:tmpl w:val="62FAA362"/>
    <w:lvl w:ilvl="0" w:tplc="776279F6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A0B5FA5"/>
    <w:multiLevelType w:val="hybridMultilevel"/>
    <w:tmpl w:val="57F2531C"/>
    <w:lvl w:ilvl="0" w:tplc="54E8C16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F39106D"/>
    <w:multiLevelType w:val="multilevel"/>
    <w:tmpl w:val="3F82DE1A"/>
    <w:lvl w:ilvl="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  <w:color w:val="auto"/>
      </w:rPr>
    </w:lvl>
  </w:abstractNum>
  <w:abstractNum w:abstractNumId="7">
    <w:nsid w:val="26734E37"/>
    <w:multiLevelType w:val="hybridMultilevel"/>
    <w:tmpl w:val="EE9C7B28"/>
    <w:lvl w:ilvl="0" w:tplc="D8CA4EF8">
      <w:start w:val="2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CD351EA"/>
    <w:multiLevelType w:val="hybridMultilevel"/>
    <w:tmpl w:val="78F48B14"/>
    <w:lvl w:ilvl="0" w:tplc="0A3CF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01199"/>
    <w:multiLevelType w:val="hybridMultilevel"/>
    <w:tmpl w:val="DAE4D4CA"/>
    <w:lvl w:ilvl="0" w:tplc="C64029AA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9631E24"/>
    <w:multiLevelType w:val="hybridMultilevel"/>
    <w:tmpl w:val="D2BAD64A"/>
    <w:lvl w:ilvl="0" w:tplc="994C9E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E5240B"/>
    <w:multiLevelType w:val="hybridMultilevel"/>
    <w:tmpl w:val="18B6739A"/>
    <w:lvl w:ilvl="0" w:tplc="7ECA6DA0">
      <w:start w:val="1"/>
      <w:numFmt w:val="decimal"/>
      <w:lvlText w:val="%1)"/>
      <w:lvlJc w:val="left"/>
      <w:pPr>
        <w:tabs>
          <w:tab w:val="num" w:pos="775"/>
        </w:tabs>
        <w:ind w:left="7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2">
    <w:nsid w:val="4B302AEF"/>
    <w:multiLevelType w:val="hybridMultilevel"/>
    <w:tmpl w:val="C0784D92"/>
    <w:lvl w:ilvl="0" w:tplc="00B8DEAA">
      <w:start w:val="1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C04070B"/>
    <w:multiLevelType w:val="hybridMultilevel"/>
    <w:tmpl w:val="6D62B062"/>
    <w:lvl w:ilvl="0" w:tplc="7CCE5DD6">
      <w:start w:val="1"/>
      <w:numFmt w:val="decimal"/>
      <w:lvlText w:val="%1."/>
      <w:lvlJc w:val="left"/>
      <w:pPr>
        <w:tabs>
          <w:tab w:val="num" w:pos="1515"/>
        </w:tabs>
        <w:ind w:left="151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55B82BF8"/>
    <w:multiLevelType w:val="hybridMultilevel"/>
    <w:tmpl w:val="7568A6F6"/>
    <w:lvl w:ilvl="0" w:tplc="6814201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83C354C"/>
    <w:multiLevelType w:val="hybridMultilevel"/>
    <w:tmpl w:val="90EE9EA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C7F16"/>
    <w:multiLevelType w:val="hybridMultilevel"/>
    <w:tmpl w:val="DBF6303E"/>
    <w:lvl w:ilvl="0" w:tplc="EF1EDD4A">
      <w:start w:val="1"/>
      <w:numFmt w:val="decimal"/>
      <w:lvlText w:val="%1."/>
      <w:lvlJc w:val="left"/>
      <w:pPr>
        <w:tabs>
          <w:tab w:val="num" w:pos="1215"/>
        </w:tabs>
        <w:ind w:left="12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618E61DB"/>
    <w:multiLevelType w:val="hybridMultilevel"/>
    <w:tmpl w:val="AC84CF58"/>
    <w:lvl w:ilvl="0" w:tplc="13142458">
      <w:start w:val="2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5E255DE"/>
    <w:multiLevelType w:val="hybridMultilevel"/>
    <w:tmpl w:val="61FECD1A"/>
    <w:lvl w:ilvl="0" w:tplc="E0ACADB6">
      <w:start w:val="1"/>
      <w:numFmt w:val="decimal"/>
      <w:lvlText w:val="%1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9">
    <w:nsid w:val="6C29423F"/>
    <w:multiLevelType w:val="hybridMultilevel"/>
    <w:tmpl w:val="0FAEE224"/>
    <w:lvl w:ilvl="0" w:tplc="A0E019B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7B0D798A"/>
    <w:multiLevelType w:val="hybridMultilevel"/>
    <w:tmpl w:val="8AAC81B6"/>
    <w:lvl w:ilvl="0" w:tplc="B5A27F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8"/>
  </w:num>
  <w:num w:numId="5">
    <w:abstractNumId w:val="9"/>
  </w:num>
  <w:num w:numId="6">
    <w:abstractNumId w:val="15"/>
  </w:num>
  <w:num w:numId="7">
    <w:abstractNumId w:val="0"/>
  </w:num>
  <w:num w:numId="8">
    <w:abstractNumId w:val="1"/>
  </w:num>
  <w:num w:numId="9">
    <w:abstractNumId w:val="12"/>
  </w:num>
  <w:num w:numId="10">
    <w:abstractNumId w:val="16"/>
  </w:num>
  <w:num w:numId="11">
    <w:abstractNumId w:val="4"/>
  </w:num>
  <w:num w:numId="12">
    <w:abstractNumId w:val="2"/>
  </w:num>
  <w:num w:numId="13">
    <w:abstractNumId w:val="5"/>
  </w:num>
  <w:num w:numId="14">
    <w:abstractNumId w:val="19"/>
  </w:num>
  <w:num w:numId="15">
    <w:abstractNumId w:val="20"/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2C"/>
    <w:rsid w:val="00021689"/>
    <w:rsid w:val="0005342C"/>
    <w:rsid w:val="00081233"/>
    <w:rsid w:val="000915D9"/>
    <w:rsid w:val="000A3AF3"/>
    <w:rsid w:val="000B2454"/>
    <w:rsid w:val="000B4B05"/>
    <w:rsid w:val="000B4DF3"/>
    <w:rsid w:val="000D39BD"/>
    <w:rsid w:val="000D5C83"/>
    <w:rsid w:val="00107152"/>
    <w:rsid w:val="00110CCB"/>
    <w:rsid w:val="001169AC"/>
    <w:rsid w:val="00117140"/>
    <w:rsid w:val="00135740"/>
    <w:rsid w:val="001973CB"/>
    <w:rsid w:val="001A050A"/>
    <w:rsid w:val="001A53F9"/>
    <w:rsid w:val="001B0020"/>
    <w:rsid w:val="001B0153"/>
    <w:rsid w:val="001B5FFC"/>
    <w:rsid w:val="001D1749"/>
    <w:rsid w:val="001D5C7B"/>
    <w:rsid w:val="001F00BA"/>
    <w:rsid w:val="001F28D9"/>
    <w:rsid w:val="001F30DB"/>
    <w:rsid w:val="00201BC7"/>
    <w:rsid w:val="00202F81"/>
    <w:rsid w:val="002212BC"/>
    <w:rsid w:val="00295E61"/>
    <w:rsid w:val="002A4874"/>
    <w:rsid w:val="002B0E56"/>
    <w:rsid w:val="002B1E14"/>
    <w:rsid w:val="002D31AC"/>
    <w:rsid w:val="002E5DA2"/>
    <w:rsid w:val="002F3D96"/>
    <w:rsid w:val="00301470"/>
    <w:rsid w:val="00327118"/>
    <w:rsid w:val="00332BCF"/>
    <w:rsid w:val="00344796"/>
    <w:rsid w:val="003921C5"/>
    <w:rsid w:val="003B1F00"/>
    <w:rsid w:val="003B7098"/>
    <w:rsid w:val="003C261B"/>
    <w:rsid w:val="003C7D6A"/>
    <w:rsid w:val="003D0E66"/>
    <w:rsid w:val="003D401E"/>
    <w:rsid w:val="003E39E1"/>
    <w:rsid w:val="003E7F1F"/>
    <w:rsid w:val="00420A77"/>
    <w:rsid w:val="004324A4"/>
    <w:rsid w:val="004374DC"/>
    <w:rsid w:val="0045208D"/>
    <w:rsid w:val="004561B3"/>
    <w:rsid w:val="004606D2"/>
    <w:rsid w:val="00462F44"/>
    <w:rsid w:val="00477440"/>
    <w:rsid w:val="00480F36"/>
    <w:rsid w:val="00493633"/>
    <w:rsid w:val="004B29E3"/>
    <w:rsid w:val="004B4CE6"/>
    <w:rsid w:val="004B62E2"/>
    <w:rsid w:val="004D3E31"/>
    <w:rsid w:val="004F2BB0"/>
    <w:rsid w:val="004F7E17"/>
    <w:rsid w:val="00512663"/>
    <w:rsid w:val="00517893"/>
    <w:rsid w:val="005353F5"/>
    <w:rsid w:val="00554768"/>
    <w:rsid w:val="00560F01"/>
    <w:rsid w:val="00564DD2"/>
    <w:rsid w:val="00565BBB"/>
    <w:rsid w:val="005911D1"/>
    <w:rsid w:val="005A2CBC"/>
    <w:rsid w:val="005B52F8"/>
    <w:rsid w:val="005C0981"/>
    <w:rsid w:val="005C1C38"/>
    <w:rsid w:val="005C5722"/>
    <w:rsid w:val="005D0883"/>
    <w:rsid w:val="005D3D23"/>
    <w:rsid w:val="005F4FC5"/>
    <w:rsid w:val="006159F8"/>
    <w:rsid w:val="006267D4"/>
    <w:rsid w:val="00631E29"/>
    <w:rsid w:val="00636286"/>
    <w:rsid w:val="00654837"/>
    <w:rsid w:val="006B0930"/>
    <w:rsid w:val="006C5223"/>
    <w:rsid w:val="006D1EAA"/>
    <w:rsid w:val="006E03B5"/>
    <w:rsid w:val="006F0224"/>
    <w:rsid w:val="006F73CD"/>
    <w:rsid w:val="00722C94"/>
    <w:rsid w:val="00730924"/>
    <w:rsid w:val="00733F17"/>
    <w:rsid w:val="00767232"/>
    <w:rsid w:val="00770859"/>
    <w:rsid w:val="0077548D"/>
    <w:rsid w:val="0079748C"/>
    <w:rsid w:val="007A2966"/>
    <w:rsid w:val="007C17A6"/>
    <w:rsid w:val="007D1725"/>
    <w:rsid w:val="007E01DD"/>
    <w:rsid w:val="00804B9C"/>
    <w:rsid w:val="00820F03"/>
    <w:rsid w:val="00833D6B"/>
    <w:rsid w:val="00834F54"/>
    <w:rsid w:val="008413C5"/>
    <w:rsid w:val="0084177A"/>
    <w:rsid w:val="00845330"/>
    <w:rsid w:val="00856D5E"/>
    <w:rsid w:val="00866CE9"/>
    <w:rsid w:val="00872FD2"/>
    <w:rsid w:val="00880853"/>
    <w:rsid w:val="00883C93"/>
    <w:rsid w:val="008A0197"/>
    <w:rsid w:val="008B66B5"/>
    <w:rsid w:val="008D12F2"/>
    <w:rsid w:val="008D65E0"/>
    <w:rsid w:val="008F4629"/>
    <w:rsid w:val="00903F78"/>
    <w:rsid w:val="00911740"/>
    <w:rsid w:val="009208CF"/>
    <w:rsid w:val="009247C2"/>
    <w:rsid w:val="00931F35"/>
    <w:rsid w:val="00946FA8"/>
    <w:rsid w:val="00951954"/>
    <w:rsid w:val="0095596D"/>
    <w:rsid w:val="009700BE"/>
    <w:rsid w:val="0097062E"/>
    <w:rsid w:val="009940E5"/>
    <w:rsid w:val="009A5FF7"/>
    <w:rsid w:val="009B05F5"/>
    <w:rsid w:val="009B1689"/>
    <w:rsid w:val="009D0DCF"/>
    <w:rsid w:val="00A0390E"/>
    <w:rsid w:val="00A0448E"/>
    <w:rsid w:val="00A045C9"/>
    <w:rsid w:val="00A1428B"/>
    <w:rsid w:val="00A22865"/>
    <w:rsid w:val="00A230EF"/>
    <w:rsid w:val="00A3065B"/>
    <w:rsid w:val="00A35BAC"/>
    <w:rsid w:val="00A72AAC"/>
    <w:rsid w:val="00A76F5D"/>
    <w:rsid w:val="00A829F7"/>
    <w:rsid w:val="00AA2A7A"/>
    <w:rsid w:val="00AB13D8"/>
    <w:rsid w:val="00AB6AB5"/>
    <w:rsid w:val="00AC03BD"/>
    <w:rsid w:val="00AE4B79"/>
    <w:rsid w:val="00AE4DF7"/>
    <w:rsid w:val="00B30B47"/>
    <w:rsid w:val="00B465C9"/>
    <w:rsid w:val="00B538D7"/>
    <w:rsid w:val="00B564F9"/>
    <w:rsid w:val="00B61FE7"/>
    <w:rsid w:val="00B76B8C"/>
    <w:rsid w:val="00B90356"/>
    <w:rsid w:val="00BB0F8F"/>
    <w:rsid w:val="00BB1427"/>
    <w:rsid w:val="00BB3B95"/>
    <w:rsid w:val="00BD6D0B"/>
    <w:rsid w:val="00C32D8B"/>
    <w:rsid w:val="00C510D1"/>
    <w:rsid w:val="00C76FCE"/>
    <w:rsid w:val="00C93B98"/>
    <w:rsid w:val="00D207C0"/>
    <w:rsid w:val="00D57F5F"/>
    <w:rsid w:val="00D85740"/>
    <w:rsid w:val="00D970A5"/>
    <w:rsid w:val="00DA5129"/>
    <w:rsid w:val="00DA618B"/>
    <w:rsid w:val="00DA75D3"/>
    <w:rsid w:val="00DC49D4"/>
    <w:rsid w:val="00DF71A7"/>
    <w:rsid w:val="00DF7D00"/>
    <w:rsid w:val="00E03C13"/>
    <w:rsid w:val="00E10629"/>
    <w:rsid w:val="00E17C24"/>
    <w:rsid w:val="00E27DEE"/>
    <w:rsid w:val="00E55682"/>
    <w:rsid w:val="00E73946"/>
    <w:rsid w:val="00E872CC"/>
    <w:rsid w:val="00E90BFA"/>
    <w:rsid w:val="00EB6AEC"/>
    <w:rsid w:val="00ED0FEA"/>
    <w:rsid w:val="00EF5D55"/>
    <w:rsid w:val="00F0123B"/>
    <w:rsid w:val="00F04B15"/>
    <w:rsid w:val="00F13124"/>
    <w:rsid w:val="00F446F9"/>
    <w:rsid w:val="00F47314"/>
    <w:rsid w:val="00F659E4"/>
    <w:rsid w:val="00F70AA2"/>
    <w:rsid w:val="00F71540"/>
    <w:rsid w:val="00F76BDC"/>
    <w:rsid w:val="00FA4C88"/>
    <w:rsid w:val="00FB0955"/>
    <w:rsid w:val="00FC214F"/>
    <w:rsid w:val="00FC4E79"/>
    <w:rsid w:val="00FE775E"/>
    <w:rsid w:val="00FF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020"/>
    <w:rPr>
      <w:sz w:val="28"/>
      <w:szCs w:val="28"/>
    </w:rPr>
  </w:style>
  <w:style w:type="paragraph" w:styleId="1">
    <w:name w:val="heading 1"/>
    <w:basedOn w:val="a"/>
    <w:next w:val="a"/>
    <w:qFormat/>
    <w:rsid w:val="004324A4"/>
    <w:pPr>
      <w:keepNext/>
      <w:ind w:right="-237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00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00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D97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D3D23"/>
    <w:pPr>
      <w:jc w:val="center"/>
    </w:pPr>
  </w:style>
  <w:style w:type="paragraph" w:styleId="a5">
    <w:name w:val="Body Text Indent"/>
    <w:basedOn w:val="a"/>
    <w:rsid w:val="004324A4"/>
    <w:pPr>
      <w:ind w:left="360"/>
      <w:jc w:val="both"/>
    </w:pPr>
    <w:rPr>
      <w:szCs w:val="20"/>
    </w:rPr>
  </w:style>
  <w:style w:type="paragraph" w:styleId="2">
    <w:name w:val="Body Text 2"/>
    <w:basedOn w:val="a"/>
    <w:rsid w:val="004324A4"/>
    <w:pPr>
      <w:spacing w:after="120" w:line="480" w:lineRule="auto"/>
    </w:pPr>
  </w:style>
  <w:style w:type="paragraph" w:styleId="a6">
    <w:name w:val="No Spacing"/>
    <w:uiPriority w:val="1"/>
    <w:qFormat/>
    <w:rsid w:val="00D85740"/>
  </w:style>
  <w:style w:type="character" w:styleId="a7">
    <w:name w:val="Hyperlink"/>
    <w:uiPriority w:val="99"/>
    <w:rsid w:val="00D857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548D"/>
  </w:style>
  <w:style w:type="paragraph" w:styleId="a8">
    <w:name w:val="Balloon Text"/>
    <w:basedOn w:val="a"/>
    <w:link w:val="a9"/>
    <w:rsid w:val="004D3E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3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020"/>
    <w:rPr>
      <w:sz w:val="28"/>
      <w:szCs w:val="28"/>
    </w:rPr>
  </w:style>
  <w:style w:type="paragraph" w:styleId="1">
    <w:name w:val="heading 1"/>
    <w:basedOn w:val="a"/>
    <w:next w:val="a"/>
    <w:qFormat/>
    <w:rsid w:val="004324A4"/>
    <w:pPr>
      <w:keepNext/>
      <w:ind w:right="-237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00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00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D97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D3D23"/>
    <w:pPr>
      <w:jc w:val="center"/>
    </w:pPr>
  </w:style>
  <w:style w:type="paragraph" w:styleId="a5">
    <w:name w:val="Body Text Indent"/>
    <w:basedOn w:val="a"/>
    <w:rsid w:val="004324A4"/>
    <w:pPr>
      <w:ind w:left="360"/>
      <w:jc w:val="both"/>
    </w:pPr>
    <w:rPr>
      <w:szCs w:val="20"/>
    </w:rPr>
  </w:style>
  <w:style w:type="paragraph" w:styleId="2">
    <w:name w:val="Body Text 2"/>
    <w:basedOn w:val="a"/>
    <w:rsid w:val="004324A4"/>
    <w:pPr>
      <w:spacing w:after="120" w:line="480" w:lineRule="auto"/>
    </w:pPr>
  </w:style>
  <w:style w:type="paragraph" w:styleId="a6">
    <w:name w:val="No Spacing"/>
    <w:uiPriority w:val="1"/>
    <w:qFormat/>
    <w:rsid w:val="00D85740"/>
  </w:style>
  <w:style w:type="character" w:styleId="a7">
    <w:name w:val="Hyperlink"/>
    <w:uiPriority w:val="99"/>
    <w:rsid w:val="00D857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548D"/>
  </w:style>
  <w:style w:type="paragraph" w:styleId="a8">
    <w:name w:val="Balloon Text"/>
    <w:basedOn w:val="a"/>
    <w:link w:val="a9"/>
    <w:rsid w:val="004D3E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3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45E16491BFE346E77E30440BCDAFB982BC99B0DE497AB8E7A91BBB79FE3EDC0860A8932B956565084600CE783C86DE0C34B4309ED1938bD0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617A-C3B7-4354-A4B8-4E5C75C8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17463</CharactersWithSpaces>
  <SharedDoc>false</SharedDoc>
  <HLinks>
    <vt:vector size="66" baseType="variant">
      <vt:variant>
        <vt:i4>5308431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/document/12147486/entry/0</vt:lpwstr>
      </vt:variant>
      <vt:variant>
        <vt:i4>2490492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/document/4180561/entry/0</vt:lpwstr>
      </vt:variant>
      <vt:variant>
        <vt:i4>3276850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http://ivo.garant.ru/document?id=12047486&amp;sub=0</vt:lpwstr>
      </vt:variant>
      <vt:variant>
        <vt:lpwstr/>
      </vt:variant>
      <vt:variant>
        <vt:i4>7733369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http://ivo.garant.ru/document?id=6205172&amp;sub=0</vt:lpwstr>
      </vt:variant>
      <vt:variant>
        <vt:lpwstr/>
      </vt:variant>
      <vt:variant>
        <vt:i4>3604534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http://ivo.garant.ru/document?id=12078520&amp;sub=0</vt:lpwstr>
      </vt:variant>
      <vt:variant>
        <vt:lpwstr/>
      </vt:variant>
      <vt:variant>
        <vt:i4>3276850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http://ivo.garant.ru/document?id=12047486&amp;sub=0</vt:lpwstr>
      </vt:variant>
      <vt:variant>
        <vt:lpwstr/>
      </vt:variant>
      <vt:variant>
        <vt:i4>7733369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http://ivo.garant.ru/document?id=6205172&amp;sub=0</vt:lpwstr>
      </vt:variant>
      <vt:variant>
        <vt:lpwstr/>
      </vt:variant>
      <vt:variant>
        <vt:i4>3604529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http://ivo.garant.ru/document?id=12012084&amp;sub=0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http://www.vuktyl.com/</vt:lpwstr>
      </vt:variant>
      <vt:variant>
        <vt:lpwstr/>
      </vt:variant>
      <vt:variant>
        <vt:i4>5177417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http://ivo.garant.ru/document?id=86367&amp;sub=0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http://ivo.garant.ru/document?id=12078520&amp;sub=0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Осташова</dc:creator>
  <cp:lastModifiedBy>специалист</cp:lastModifiedBy>
  <cp:revision>3</cp:revision>
  <cp:lastPrinted>2018-12-29T08:14:00Z</cp:lastPrinted>
  <dcterms:created xsi:type="dcterms:W3CDTF">2019-02-08T05:35:00Z</dcterms:created>
  <dcterms:modified xsi:type="dcterms:W3CDTF">2019-02-08T06:23:00Z</dcterms:modified>
</cp:coreProperties>
</file>