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BD" w:rsidRPr="001B21BD" w:rsidRDefault="001B21BD" w:rsidP="001B21BD">
      <w:pPr>
        <w:spacing w:after="150" w:line="240" w:lineRule="auto"/>
        <w:ind w:left="-150"/>
        <w:outlineLvl w:val="0"/>
        <w:rPr>
          <w:rFonts w:ascii="Times New Roman" w:eastAsia="Times New Roman" w:hAnsi="Times New Roman" w:cs="Times New Roman"/>
          <w:caps/>
          <w:color w:val="3C3331"/>
          <w:kern w:val="36"/>
          <w:sz w:val="27"/>
          <w:szCs w:val="27"/>
          <w:lang w:eastAsia="ru-RU"/>
        </w:rPr>
      </w:pPr>
      <w:r w:rsidRPr="001B21BD">
        <w:rPr>
          <w:rFonts w:ascii="Times New Roman" w:eastAsia="Times New Roman" w:hAnsi="Times New Roman" w:cs="Times New Roman"/>
          <w:caps/>
          <w:color w:val="3C3331"/>
          <w:kern w:val="36"/>
          <w:sz w:val="27"/>
          <w:szCs w:val="27"/>
          <w:lang w:eastAsia="ru-RU"/>
        </w:rPr>
        <w:t>ПОРЯДОК ОБЖАЛОВАНИЯ ПРАВОВЫХ АКТОВ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1B21BD" w:rsidRPr="001B21BD" w:rsidRDefault="001B21BD" w:rsidP="001B21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Сведения о порядке обжалования нормативных правовых актов и иных решений, принятых Администрац</w:t>
      </w:r>
      <w:r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ией сельского поселения «Окунев Нос</w:t>
      </w:r>
      <w:r w:rsidRPr="001B21BD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» и Сове</w:t>
      </w:r>
      <w:r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том сельского поселения «Окунев Нос</w:t>
      </w:r>
      <w:r w:rsidRPr="001B21BD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»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Обжалование нормативных правовых актов</w:t>
      </w: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Администра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ции сельского поселения «Окунев Нос</w:t>
      </w: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» и Советом сельского поселения «Трусово»</w:t>
      </w:r>
      <w:r w:rsidRPr="001B21BD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осуществляется в порядке, предусмотренном главой 24 Гражданского процессуального кодекса Российской Федерации: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Извлечение из главы 24 Гражданского процессуального кодекса Российской Федерации: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«Статья 251. Подача заявления об оспаривании нормативных правовых актов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1.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заявлением</w:t>
      </w:r>
      <w:proofErr w:type="gramEnd"/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о признании этого акта противоречащим закону полностью или в части.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2. </w:t>
      </w:r>
      <w:proofErr w:type="gramStart"/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4. Заявления об оспаривании нормативных правовых актов подаются по подсудности, установленной статьями 24, 26 и 27 настоящего Кодекса. В районный суд подаются заявления об оспаривании нормативных правовых актов, не указанных в статьях 26 и 27 настоящего Кодекса. 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принявших</w:t>
      </w:r>
      <w:proofErr w:type="gramEnd"/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нормативный правовой акт.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5. </w:t>
      </w:r>
      <w:proofErr w:type="gramStart"/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настоящего Кодекса,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</w:t>
      </w: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государственной власти, органа местного самоуправления или должностного лица, по основаниям, указанным в заявлении.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Статья 252. Рассмотрение заявлений об оспаривании нормативных правовых актов</w:t>
      </w:r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 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</w:r>
    </w:p>
    <w:p w:rsid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B21B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2.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3. Отказ лица, обратившегося в суд, от своего требования не влечет за собой прекращение производства по делу. 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Статья 253. Решение суда по заявлению об оспаривании нормативного правового акта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1.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2.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3. 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Решение суда о признании нормативного правового акта или его части недействующими вступает в законную силу по правилам, предусмотренным статьей 209 настоящего Кодекса,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rPr>
          <w:rFonts w:ascii="Tahoma" w:hAnsi="Tahoma" w:cs="Tahoma"/>
          <w:color w:val="4A5562"/>
          <w:sz w:val="20"/>
          <w:szCs w:val="2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,</w:t>
      </w:r>
      <w:proofErr w:type="gramEnd"/>
      <w:r>
        <w:rPr>
          <w:rFonts w:ascii="Tahoma" w:hAnsi="Tahoma" w:cs="Tahoma"/>
          <w:color w:val="4A5562"/>
          <w:sz w:val="20"/>
          <w:szCs w:val="2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4. Решение суда о признании нормативного правового акта недействующим не может быть преодолено повторным принятием такого же акта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.»</w:t>
      </w:r>
      <w:proofErr w:type="gramEnd"/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  <w:r>
        <w:rPr>
          <w:rStyle w:val="a4"/>
          <w:rFonts w:ascii="Tahoma" w:hAnsi="Tahoma" w:cs="Tahoma"/>
          <w:color w:val="4A5562"/>
          <w:sz w:val="20"/>
          <w:szCs w:val="20"/>
        </w:rPr>
        <w:t>Оспаривание решений, действий (бездействия)</w:t>
      </w:r>
      <w:r>
        <w:rPr>
          <w:rFonts w:ascii="Tahoma" w:hAnsi="Tahoma" w:cs="Tahoma"/>
          <w:color w:val="4A5562"/>
          <w:sz w:val="20"/>
          <w:szCs w:val="20"/>
        </w:rPr>
        <w:t> Администра</w:t>
      </w:r>
      <w:r>
        <w:rPr>
          <w:rFonts w:ascii="Tahoma" w:hAnsi="Tahoma" w:cs="Tahoma"/>
          <w:color w:val="4A5562"/>
          <w:sz w:val="20"/>
          <w:szCs w:val="20"/>
        </w:rPr>
        <w:t>ции сельского поселения «Окунев Нос</w:t>
      </w:r>
      <w:r>
        <w:rPr>
          <w:rFonts w:ascii="Tahoma" w:hAnsi="Tahoma" w:cs="Tahoma"/>
          <w:color w:val="4A5562"/>
          <w:sz w:val="20"/>
          <w:szCs w:val="20"/>
        </w:rPr>
        <w:t>» и Сове</w:t>
      </w:r>
      <w:r>
        <w:rPr>
          <w:rFonts w:ascii="Tahoma" w:hAnsi="Tahoma" w:cs="Tahoma"/>
          <w:color w:val="4A5562"/>
          <w:sz w:val="20"/>
          <w:szCs w:val="20"/>
        </w:rPr>
        <w:t>том сельского поселения «Окунев Нос</w:t>
      </w:r>
      <w:r>
        <w:rPr>
          <w:rFonts w:ascii="Tahoma" w:hAnsi="Tahoma" w:cs="Tahoma"/>
          <w:color w:val="4A5562"/>
          <w:sz w:val="20"/>
          <w:szCs w:val="20"/>
        </w:rPr>
        <w:t>» осуществляется в порядке, предусмотренном главой 25 Гражданского процессуального кодекса Российской Федерации: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  <w:r>
        <w:rPr>
          <w:rStyle w:val="a5"/>
          <w:rFonts w:ascii="Tahoma" w:hAnsi="Tahoma" w:cs="Tahoma"/>
          <w:color w:val="4A5562"/>
          <w:sz w:val="20"/>
          <w:szCs w:val="20"/>
        </w:rPr>
        <w:t>Извлечение из главы 25 Гражданского процессуального кодекса Российской Федерации: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  <w:bookmarkStart w:id="0" w:name="_GoBack"/>
      <w:bookmarkEnd w:id="0"/>
      <w:r>
        <w:rPr>
          <w:rFonts w:ascii="Tahoma" w:hAnsi="Tahoma" w:cs="Tahoma"/>
          <w:color w:val="4A5562"/>
          <w:sz w:val="20"/>
          <w:szCs w:val="20"/>
        </w:rPr>
        <w:t>«Статья 254.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lastRenderedPageBreak/>
        <w:t>1.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2. Заявление подается в суд по подсудности, установленной статьями 24 - 27 настоящего Кодекса.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которых</w:t>
      </w:r>
      <w:proofErr w:type="gramEnd"/>
      <w:r>
        <w:rPr>
          <w:rFonts w:ascii="Tahoma" w:hAnsi="Tahoma" w:cs="Tahoma"/>
          <w:color w:val="4A5562"/>
          <w:sz w:val="20"/>
          <w:szCs w:val="20"/>
        </w:rPr>
        <w:t xml:space="preserve"> оспариваются.</w:t>
      </w:r>
      <w:r>
        <w:rPr>
          <w:rFonts w:ascii="Tahoma" w:hAnsi="Tahoma" w:cs="Tahoma"/>
          <w:color w:val="4A5562"/>
          <w:sz w:val="20"/>
          <w:szCs w:val="20"/>
        </w:rPr>
        <w:br/>
        <w:t>Отказ в разрешении на выезд из Российской Федерации в связи с тем, что заявитель осведомлен о сведениях, составляющих государственную тайну, оспаривается в соответствующем верховном суде республики, краевом, областном суде, суде города федерального значения, суде автономной области, суде автономного округа по месту принятия решения об оставлении просьбы о выезде без удовлетворения.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3. Заявление военнослужащего, оспаривающего решение, действие (бездействие) органа военного управления или командира (начальника) воинской части, подается в военный суд.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4. Суд вправе приостановить действие оспариваемого решения до вступления в законную силу решения суда.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Статья 255. Решения, действия (бездействие) органов государственной власти, органов местного самоуправления, должностных лиц, государственных или муниципальных служащих, подлежащие оспариванию в порядке гражданского судопроизводства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нарушены права и свободы гражданина;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созданы препятствия к осуществлению гражданином его прав и свобод;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на гражданина незаконно возложена какая-либо обязанность или он незаконно привлечен к ответственности.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Статья 256. Срок обращения с заявлением в суд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1. 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1B21BD" w:rsidRDefault="001B21BD" w:rsidP="001B21B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2.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.»</w:t>
      </w:r>
      <w:proofErr w:type="gramEnd"/>
    </w:p>
    <w:p w:rsidR="001B21BD" w:rsidRPr="001B21BD" w:rsidRDefault="001B21BD" w:rsidP="001B21B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3E2CFD" w:rsidRDefault="003E2CFD"/>
    <w:sectPr w:rsidR="003E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3E"/>
    <w:rsid w:val="001B21BD"/>
    <w:rsid w:val="003E2CFD"/>
    <w:rsid w:val="0051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1BD"/>
    <w:rPr>
      <w:b/>
      <w:bCs/>
    </w:rPr>
  </w:style>
  <w:style w:type="character" w:customStyle="1" w:styleId="apple-converted-space">
    <w:name w:val="apple-converted-space"/>
    <w:basedOn w:val="a0"/>
    <w:rsid w:val="001B21BD"/>
  </w:style>
  <w:style w:type="character" w:styleId="a5">
    <w:name w:val="Emphasis"/>
    <w:basedOn w:val="a0"/>
    <w:uiPriority w:val="20"/>
    <w:qFormat/>
    <w:rsid w:val="001B21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1BD"/>
    <w:rPr>
      <w:b/>
      <w:bCs/>
    </w:rPr>
  </w:style>
  <w:style w:type="character" w:customStyle="1" w:styleId="apple-converted-space">
    <w:name w:val="apple-converted-space"/>
    <w:basedOn w:val="a0"/>
    <w:rsid w:val="001B21BD"/>
  </w:style>
  <w:style w:type="character" w:styleId="a5">
    <w:name w:val="Emphasis"/>
    <w:basedOn w:val="a0"/>
    <w:uiPriority w:val="20"/>
    <w:qFormat/>
    <w:rsid w:val="001B2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1414</Words>
  <Characters>8066</Characters>
  <Application>Microsoft Office Word</Application>
  <DocSecurity>0</DocSecurity>
  <Lines>67</Lines>
  <Paragraphs>18</Paragraphs>
  <ScaleCrop>false</ScaleCrop>
  <Company>Microsoft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2014-06-17T12:37:00Z</dcterms:created>
  <dcterms:modified xsi:type="dcterms:W3CDTF">2014-06-17T12:41:00Z</dcterms:modified>
</cp:coreProperties>
</file>